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553D" w14:textId="16BB7B4E" w:rsidR="00AE106F" w:rsidRPr="00C763E1" w:rsidRDefault="00AE106F" w:rsidP="00AE106F">
      <w:pPr>
        <w:rPr>
          <w:rFonts w:cstheme="minorHAnsi"/>
          <w:b/>
          <w:bCs/>
          <w:sz w:val="28"/>
          <w:szCs w:val="28"/>
        </w:rPr>
      </w:pPr>
      <w:bookmarkStart w:id="0" w:name="_Hlk64901521"/>
      <w:r w:rsidRPr="004C5B6B">
        <w:rPr>
          <w:rFonts w:cstheme="minorHAnsi"/>
          <w:b/>
          <w:color w:val="444444"/>
          <w:sz w:val="28"/>
          <w:szCs w:val="28"/>
        </w:rPr>
        <w:t xml:space="preserve">Vejledning til </w:t>
      </w:r>
      <w:r w:rsidR="009966EF">
        <w:rPr>
          <w:rFonts w:cstheme="minorHAnsi"/>
          <w:b/>
          <w:color w:val="444444"/>
          <w:sz w:val="28"/>
          <w:szCs w:val="28"/>
        </w:rPr>
        <w:t xml:space="preserve">brug af </w:t>
      </w:r>
      <w:r w:rsidRPr="004C5B6B">
        <w:rPr>
          <w:rFonts w:cstheme="minorHAnsi"/>
          <w:b/>
          <w:color w:val="444444"/>
          <w:sz w:val="28"/>
          <w:szCs w:val="28"/>
        </w:rPr>
        <w:t xml:space="preserve">standardkontrakt på </w:t>
      </w:r>
      <w:r w:rsidR="00B23BFF">
        <w:rPr>
          <w:rFonts w:cstheme="minorHAnsi"/>
          <w:b/>
          <w:color w:val="444444"/>
          <w:sz w:val="28"/>
          <w:szCs w:val="28"/>
        </w:rPr>
        <w:t xml:space="preserve">det specialiserede </w:t>
      </w:r>
      <w:r>
        <w:rPr>
          <w:rFonts w:cstheme="minorHAnsi"/>
          <w:b/>
          <w:color w:val="444444"/>
          <w:sz w:val="28"/>
          <w:szCs w:val="28"/>
        </w:rPr>
        <w:t>børne</w:t>
      </w:r>
      <w:r w:rsidRPr="004C5B6B">
        <w:rPr>
          <w:rFonts w:cstheme="minorHAnsi"/>
          <w:b/>
          <w:color w:val="444444"/>
          <w:sz w:val="28"/>
          <w:szCs w:val="28"/>
        </w:rPr>
        <w:t>område (tilbud omfattet af rammeaftale)</w:t>
      </w:r>
    </w:p>
    <w:bookmarkEnd w:id="0"/>
    <w:p w14:paraId="1A6472AF" w14:textId="77777777" w:rsidR="00A05547" w:rsidRDefault="00A05547">
      <w:pPr>
        <w:rPr>
          <w:b/>
          <w:bCs/>
        </w:rPr>
      </w:pPr>
    </w:p>
    <w:p w14:paraId="7480834A" w14:textId="5081B0B2" w:rsidR="00255C84" w:rsidRPr="00A05547" w:rsidRDefault="00255C84">
      <w:pPr>
        <w:rPr>
          <w:b/>
          <w:bCs/>
        </w:rPr>
      </w:pPr>
      <w:r w:rsidRPr="00A05547">
        <w:rPr>
          <w:b/>
          <w:bCs/>
        </w:rPr>
        <w:t>Indledning</w:t>
      </w:r>
    </w:p>
    <w:p w14:paraId="138787BF" w14:textId="5A3C8EF0" w:rsidR="00DB4C3C" w:rsidRDefault="00242562" w:rsidP="00DB4C3C">
      <w:r>
        <w:t xml:space="preserve">Dette dokument udgør en vejledning til den standardkontrakt på det specialiserede børne- og ungeområde, som Rammeaftaleparterne og KL i fællesskab </w:t>
      </w:r>
      <w:r w:rsidR="00DB4C3C">
        <w:t>har udarbejdet</w:t>
      </w:r>
      <w:r w:rsidR="00734F92">
        <w:t>.</w:t>
      </w:r>
      <w:r w:rsidR="00DB4C3C">
        <w:t xml:space="preserve"> Kontrakte</w:t>
      </w:r>
      <w:r w:rsidR="00734F92">
        <w:t>n</w:t>
      </w:r>
      <w:r w:rsidR="00DB4C3C">
        <w:t xml:space="preserve"> har været i høring hos Selveje Danmark, LOS og FADD.</w:t>
      </w:r>
      <w:r w:rsidR="00734F92">
        <w:t xml:space="preserve"> Kontrakten og vejledningen er tilrettet efter barnets Lov der er trådt i kraft pr. 1. januar 2024. </w:t>
      </w:r>
    </w:p>
    <w:p w14:paraId="0743834A" w14:textId="77777777" w:rsidR="00242562" w:rsidRPr="007B0086" w:rsidRDefault="00242562" w:rsidP="00242562">
      <w:pPr>
        <w:rPr>
          <w:b/>
          <w:bCs/>
        </w:rPr>
      </w:pPr>
      <w:r w:rsidRPr="007B0086">
        <w:rPr>
          <w:b/>
          <w:bCs/>
        </w:rPr>
        <w:t>Hvem dækker kontrakten</w:t>
      </w:r>
    </w:p>
    <w:p w14:paraId="44105898" w14:textId="2669DFB0" w:rsidR="00242562" w:rsidRDefault="00242562" w:rsidP="009E7470">
      <w:r>
        <w:t xml:space="preserve">Standardkontrakten er udarbejdet til brug </w:t>
      </w:r>
      <w:r w:rsidR="002473D0">
        <w:t xml:space="preserve">for </w:t>
      </w:r>
      <w:r>
        <w:t>et kontraktligt forhold mellem</w:t>
      </w:r>
      <w:r w:rsidR="000946C7">
        <w:t xml:space="preserve"> kommune og børne- og ungehjem</w:t>
      </w:r>
      <w:r w:rsidR="009E7470">
        <w:t>, herunder støtteophold på børne- og ungehjem.</w:t>
      </w:r>
      <w:r>
        <w:t xml:space="preserve"> </w:t>
      </w:r>
    </w:p>
    <w:p w14:paraId="7A39EEAE" w14:textId="487DAEDD" w:rsidR="008006BC" w:rsidRDefault="00242562" w:rsidP="006B2A20">
      <w:r>
        <w:t xml:space="preserve">Kontrakter til brug for plejefamilier og aflastning i plejefamilie findes på KL’s hjemmeside her: </w:t>
      </w:r>
    </w:p>
    <w:p w14:paraId="3FB4FEBD" w14:textId="77777777" w:rsidR="00901C82" w:rsidRDefault="006F0D23" w:rsidP="00901C82">
      <w:hyperlink r:id="rId11" w:history="1">
        <w:r w:rsidR="00901C82" w:rsidRPr="006A46C4">
          <w:rPr>
            <w:rStyle w:val="Hyperlink"/>
          </w:rPr>
          <w:t>https://www.kl.dk/blanketter/blanketsamling/boern-og-unge</w:t>
        </w:r>
      </w:hyperlink>
    </w:p>
    <w:p w14:paraId="08198F89" w14:textId="77777777" w:rsidR="008F54DE" w:rsidRDefault="008F54DE" w:rsidP="006B2A20">
      <w:pPr>
        <w:rPr>
          <w:b/>
          <w:bCs/>
        </w:rPr>
      </w:pPr>
    </w:p>
    <w:p w14:paraId="680784E6" w14:textId="76ACBA84" w:rsidR="00242562" w:rsidRPr="007B0086" w:rsidRDefault="00242562" w:rsidP="006B2A20">
      <w:pPr>
        <w:rPr>
          <w:b/>
          <w:bCs/>
        </w:rPr>
      </w:pPr>
      <w:r w:rsidRPr="007B0086">
        <w:rPr>
          <w:b/>
          <w:bCs/>
        </w:rPr>
        <w:t>Formål med kontrakt</w:t>
      </w:r>
      <w:r w:rsidR="008F54DE">
        <w:rPr>
          <w:b/>
          <w:bCs/>
        </w:rPr>
        <w:t>en</w:t>
      </w:r>
    </w:p>
    <w:p w14:paraId="03825AAD" w14:textId="18A0E2C1" w:rsidR="00242562" w:rsidRDefault="00242562" w:rsidP="00242562">
      <w:r>
        <w:t>Formålet med standardkontrakten er at skabe et sikkert, genkendeligt og juridisk</w:t>
      </w:r>
      <w:r w:rsidR="0082267E">
        <w:t xml:space="preserve"> kontraktligt</w:t>
      </w:r>
      <w:r>
        <w:t xml:space="preserve"> bindende grundlag for samarbejdet mellem to parter omkring et konkret køb og levering af indsats. I standardkontrakten er de to parter henholdsvis køber (kommune) og anbringelsessted (sælger). Formålet med standardkontrakten er med andre ord at støtte op omkring et godt og gnidningsfrit samarbejde mellem køber og anbringelsessted samt skabe gennemsigtighed i forhold til indsats, pris samt de vilkår, der er gældende for såvel køber som leverandøren.</w:t>
      </w:r>
    </w:p>
    <w:p w14:paraId="1708C77C" w14:textId="77777777" w:rsidR="00D20AFF" w:rsidRDefault="00242562" w:rsidP="00242562">
      <w:r>
        <w:t xml:space="preserve">Standardkontrakten tydeliggør de vilkår, der ved konkret køb gælder for såvel køber som anbringelsessted, herunder betalingsfrister, opsigelsesvarsler, efterregulering ved lukning af pladser/tilbud mv. </w:t>
      </w:r>
      <w:r w:rsidR="00C85A5C">
        <w:t xml:space="preserve">Der kan ikke </w:t>
      </w:r>
      <w:r w:rsidR="00AA206F">
        <w:t xml:space="preserve">ved kontrakten ske fravigelse af krav i lovgivningen. </w:t>
      </w:r>
    </w:p>
    <w:p w14:paraId="3ADD60A3" w14:textId="6529FE2C" w:rsidR="00242562" w:rsidRDefault="00242562" w:rsidP="00242562">
      <w:r>
        <w:t>Standardkontrakten er frivillig at anvende for parterne, men KL anbefaler, at kontrakten anvendes i forbindelse med alle køb, der dækker standardkontraktens område på det det udsatte børne- og ungeområde. Det vil sige både kommuner imellem og mellem kommuner, regioner og private/selvejende aktører.</w:t>
      </w:r>
    </w:p>
    <w:p w14:paraId="59D1131F" w14:textId="4FFC6722" w:rsidR="00242562" w:rsidRDefault="00242562" w:rsidP="00242562">
      <w:r>
        <w:t>Parterne opfordres til hurtigst muligt at få bragt de kontraktmæssige forhold på plads.</w:t>
      </w:r>
    </w:p>
    <w:p w14:paraId="184FB764" w14:textId="2987C347" w:rsidR="00417FB2" w:rsidRPr="00CA67B1" w:rsidRDefault="00417FB2" w:rsidP="00417FB2">
      <w:pPr>
        <w:spacing w:after="0"/>
        <w:rPr>
          <w:b/>
          <w:bCs/>
        </w:rPr>
      </w:pPr>
      <w:r w:rsidRPr="00CA67B1">
        <w:rPr>
          <w:b/>
          <w:bCs/>
        </w:rPr>
        <w:t>Rammeaftaler mellem kommuner og regioner på det udsatte børne</w:t>
      </w:r>
      <w:r w:rsidR="00253B69">
        <w:rPr>
          <w:b/>
          <w:bCs/>
        </w:rPr>
        <w:t>- og unge</w:t>
      </w:r>
      <w:r w:rsidRPr="00CA67B1">
        <w:rPr>
          <w:b/>
          <w:bCs/>
        </w:rPr>
        <w:t>område</w:t>
      </w:r>
    </w:p>
    <w:p w14:paraId="453B2D80" w14:textId="3836EAC6" w:rsidR="00417FB2" w:rsidRDefault="00417FB2" w:rsidP="00417FB2">
      <w:pPr>
        <w:spacing w:after="0"/>
      </w:pPr>
      <w:r>
        <w:t xml:space="preserve">Kommunalbestyrelserne i de fem regioner og regionsrådene indgår hvert 2. år en rammeaftale om faglig udvikling, styring og koordinering af kommunale og regionale </w:t>
      </w:r>
      <w:r w:rsidR="0054005B">
        <w:t>børne- og ungehjem</w:t>
      </w:r>
      <w:r>
        <w:t>, herunder bestemte skoletilbud. Styringsaftalens bestemmelser regulerer vilkårene i standardkontrakten for de tilbud, der er omfattet af rammeaftalen.</w:t>
      </w:r>
    </w:p>
    <w:p w14:paraId="210D5A58" w14:textId="77777777" w:rsidR="00417FB2" w:rsidRDefault="00417FB2" w:rsidP="00242562"/>
    <w:p w14:paraId="41496DDA" w14:textId="77777777" w:rsidR="00253B69" w:rsidRDefault="00253B69">
      <w:pPr>
        <w:rPr>
          <w:b/>
          <w:bCs/>
        </w:rPr>
      </w:pPr>
      <w:r>
        <w:rPr>
          <w:b/>
          <w:bCs/>
        </w:rPr>
        <w:br w:type="page"/>
      </w:r>
    </w:p>
    <w:p w14:paraId="44D77829" w14:textId="585B4A97" w:rsidR="00242562" w:rsidRPr="00E15D70" w:rsidRDefault="00242562" w:rsidP="00242562">
      <w:pPr>
        <w:rPr>
          <w:b/>
          <w:bCs/>
        </w:rPr>
      </w:pPr>
      <w:r w:rsidRPr="00E15D70">
        <w:rPr>
          <w:b/>
          <w:bCs/>
        </w:rPr>
        <w:lastRenderedPageBreak/>
        <w:t>Kontraktens anvendelsesområde</w:t>
      </w:r>
    </w:p>
    <w:p w14:paraId="192985F4" w14:textId="2C519C7C" w:rsidR="00242562" w:rsidRDefault="00242562" w:rsidP="00E15D70">
      <w:bookmarkStart w:id="1" w:name="_Hlk164679367"/>
      <w:r>
        <w:t xml:space="preserve">Kontrakten kan </w:t>
      </w:r>
      <w:r w:rsidR="00C70E43">
        <w:t xml:space="preserve">som udgangspunkt </w:t>
      </w:r>
      <w:r>
        <w:t>anvendes i forbindelse med køb/salg af indsatser i medfør af:</w:t>
      </w:r>
    </w:p>
    <w:p w14:paraId="11AF747B" w14:textId="5FA4CD31" w:rsidR="00634C43" w:rsidRDefault="00634C43" w:rsidP="00E15D70">
      <w:pPr>
        <w:pStyle w:val="Listeafsnit"/>
        <w:numPr>
          <w:ilvl w:val="0"/>
          <w:numId w:val="15"/>
        </w:numPr>
      </w:pPr>
      <w:r>
        <w:t>Barnets lov § 46 om anbringelse af børn og unge med samtykke</w:t>
      </w:r>
    </w:p>
    <w:p w14:paraId="2C504FC5" w14:textId="2B1163E7" w:rsidR="00634C43" w:rsidRDefault="00634C43" w:rsidP="00E15D70">
      <w:pPr>
        <w:pStyle w:val="Listeafsnit"/>
        <w:numPr>
          <w:ilvl w:val="0"/>
          <w:numId w:val="15"/>
        </w:numPr>
      </w:pPr>
      <w:r>
        <w:t>Barnets lov § 47 om anbringelse af børn og unge uden samtykke</w:t>
      </w:r>
    </w:p>
    <w:p w14:paraId="0712BC38" w14:textId="7E0ACB44" w:rsidR="00634C43" w:rsidRPr="00AB46EB" w:rsidRDefault="00634C43" w:rsidP="00E15D70">
      <w:pPr>
        <w:pStyle w:val="Listeafsnit"/>
        <w:numPr>
          <w:ilvl w:val="0"/>
          <w:numId w:val="15"/>
        </w:numPr>
        <w:rPr>
          <w:lang w:val="nb-NO"/>
        </w:rPr>
      </w:pPr>
      <w:r w:rsidRPr="00AB46EB">
        <w:rPr>
          <w:lang w:val="nb-NO"/>
        </w:rPr>
        <w:t xml:space="preserve">Barnets lov </w:t>
      </w:r>
      <w:r w:rsidR="00E81AC3" w:rsidRPr="00AB46EB">
        <w:rPr>
          <w:lang w:val="nb-NO"/>
        </w:rPr>
        <w:t xml:space="preserve">§ 114 om </w:t>
      </w:r>
      <w:r w:rsidR="00AB46EB" w:rsidRPr="00AB46EB">
        <w:rPr>
          <w:lang w:val="nb-NO"/>
        </w:rPr>
        <w:t>ungestøtte (18 å</w:t>
      </w:r>
      <w:r w:rsidR="00AB46EB">
        <w:rPr>
          <w:lang w:val="nb-NO"/>
        </w:rPr>
        <w:t>r – 22 år)</w:t>
      </w:r>
    </w:p>
    <w:bookmarkEnd w:id="1"/>
    <w:p w14:paraId="09DC0616" w14:textId="09A87799" w:rsidR="00242562" w:rsidRDefault="00242562" w:rsidP="00242562">
      <w:r>
        <w:t>Med standardkontrakten aftaler køber</w:t>
      </w:r>
      <w:r w:rsidR="00A85610">
        <w:t xml:space="preserve"> </w:t>
      </w:r>
      <w:r>
        <w:t xml:space="preserve">og leverandør hvilken indsats, herunder konkrete indsatser, der skal stilles til rådighed af leverandøren for barnet eller den unge. Standardkontrakten skal afspejle det rigtige match for barnet eller den unge og den leverandør, der vælges til indsatsen. Udgangspunktet for kontrakten er de mål og ønsker til progression, som kommunen, barn/ung og familie ønsker opnået for barnet eller den unge under anbringelsen. </w:t>
      </w:r>
    </w:p>
    <w:p w14:paraId="40078055" w14:textId="1F495EDB" w:rsidR="00242562" w:rsidRDefault="00242562" w:rsidP="008160EE">
      <w:r>
        <w:t xml:space="preserve">Det er vigtigt, at de kommunale myndigheder ved beslutningen om visitation omhyggeligt får beskrevet, hvilke former for hjælp der </w:t>
      </w:r>
      <w:r w:rsidR="00BC2FC0">
        <w:t xml:space="preserve">på baggrund af den børnefaglige undersøgelse og barnets plan/den unges plan </w:t>
      </w:r>
      <w:r>
        <w:t>er opnået enighed om, at anbringelsesstedet skal levere</w:t>
      </w:r>
      <w:r w:rsidR="000D6A2D">
        <w:t>.</w:t>
      </w:r>
    </w:p>
    <w:p w14:paraId="697942F8" w14:textId="041F96B0" w:rsidR="00B243A2" w:rsidRPr="0025158E" w:rsidRDefault="00B243A2" w:rsidP="00242562">
      <w:pPr>
        <w:rPr>
          <w:rFonts w:cstheme="minorHAnsi"/>
        </w:rPr>
      </w:pPr>
      <w:r w:rsidRPr="00B243A2">
        <w:rPr>
          <w:rFonts w:cstheme="minorHAnsi"/>
        </w:rPr>
        <w:t xml:space="preserve">Anbringelsesstedet får udleveret relevante dele </w:t>
      </w:r>
      <w:r w:rsidRPr="00BF25A0">
        <w:rPr>
          <w:rFonts w:cstheme="minorHAnsi"/>
        </w:rPr>
        <w:t xml:space="preserve">af </w:t>
      </w:r>
      <w:r w:rsidR="00FA5D04">
        <w:rPr>
          <w:rFonts w:cstheme="minorHAnsi"/>
        </w:rPr>
        <w:t xml:space="preserve">eller hele </w:t>
      </w:r>
      <w:r w:rsidRPr="00BF25A0">
        <w:rPr>
          <w:rFonts w:cstheme="minorHAnsi"/>
        </w:rPr>
        <w:t>barnets plan/ungeplanen</w:t>
      </w:r>
      <w:r w:rsidRPr="0025158E">
        <w:rPr>
          <w:rFonts w:cstheme="minorHAnsi"/>
        </w:rPr>
        <w:t>.</w:t>
      </w:r>
    </w:p>
    <w:p w14:paraId="6C0B244B" w14:textId="07BC3245" w:rsidR="00B243A2" w:rsidRPr="0080347B" w:rsidRDefault="00B243A2" w:rsidP="00B243A2">
      <w:pPr>
        <w:rPr>
          <w:rFonts w:cstheme="minorHAnsi"/>
        </w:rPr>
      </w:pPr>
      <w:r>
        <w:rPr>
          <w:rFonts w:cstheme="minorHAnsi"/>
        </w:rPr>
        <w:t>D</w:t>
      </w:r>
      <w:r w:rsidRPr="0080347B">
        <w:rPr>
          <w:rFonts w:cstheme="minorHAnsi"/>
        </w:rPr>
        <w:t>e konkrete mål i barnets plan efter</w:t>
      </w:r>
      <w:r w:rsidR="00FA5D04">
        <w:rPr>
          <w:rFonts w:cstheme="minorHAnsi"/>
        </w:rPr>
        <w:t xml:space="preserve"> barnets lov</w:t>
      </w:r>
      <w:r w:rsidRPr="0080347B">
        <w:rPr>
          <w:rFonts w:cstheme="minorHAnsi"/>
        </w:rPr>
        <w:t xml:space="preserve"> § 92 skal handle om barnets eller den unges trivsel og udvikling</w:t>
      </w:r>
      <w:r>
        <w:rPr>
          <w:rFonts w:cstheme="minorHAnsi"/>
        </w:rPr>
        <w:t>, hvilket</w:t>
      </w:r>
      <w:r w:rsidRPr="0080347B">
        <w:rPr>
          <w:rFonts w:cstheme="minorHAnsi"/>
        </w:rPr>
        <w:t xml:space="preserve"> betyder, at der skal være fokus på, hvordan barnet eller den unge har det, fremfor på formelle mål for indsatsen. </w:t>
      </w:r>
    </w:p>
    <w:p w14:paraId="027C4949" w14:textId="5CC8C87B" w:rsidR="00B243A2" w:rsidRPr="0080347B" w:rsidRDefault="00B243A2" w:rsidP="00B243A2">
      <w:pPr>
        <w:rPr>
          <w:rFonts w:cstheme="minorHAnsi"/>
        </w:rPr>
      </w:pPr>
      <w:r w:rsidRPr="0080347B">
        <w:rPr>
          <w:rFonts w:cstheme="minorHAnsi"/>
        </w:rPr>
        <w:t>De konkrete mål skal derfor først og fremmest være fokuseret på de voksnes indsats og af konteksten fremfor på barnets eller den unges person. Målene kan således være rettet mod familie, netværk og fagpersoner</w:t>
      </w:r>
      <w:r>
        <w:rPr>
          <w:rFonts w:cstheme="minorHAnsi"/>
        </w:rPr>
        <w:t xml:space="preserve">, herunder </w:t>
      </w:r>
      <w:r w:rsidR="00202593">
        <w:rPr>
          <w:rFonts w:cstheme="minorHAnsi"/>
        </w:rPr>
        <w:t>personale på anbringelses</w:t>
      </w:r>
      <w:r w:rsidR="008160EE">
        <w:rPr>
          <w:rFonts w:cstheme="minorHAnsi"/>
        </w:rPr>
        <w:t>s</w:t>
      </w:r>
      <w:r w:rsidR="00202593">
        <w:rPr>
          <w:rFonts w:cstheme="minorHAnsi"/>
        </w:rPr>
        <w:t>tedet</w:t>
      </w:r>
      <w:r w:rsidRPr="0080347B">
        <w:rPr>
          <w:rFonts w:cstheme="minorHAnsi"/>
        </w:rPr>
        <w:t>, og hvordan de kan understøtte barnets eller den unges trivsel og udvikling.</w:t>
      </w:r>
    </w:p>
    <w:p w14:paraId="751428B1" w14:textId="14BEC5F8" w:rsidR="00B243A2" w:rsidRDefault="00B243A2" w:rsidP="00B243A2">
      <w:pPr>
        <w:rPr>
          <w:rFonts w:cstheme="minorHAnsi"/>
        </w:rPr>
      </w:pPr>
      <w:r w:rsidRPr="0080347B">
        <w:rPr>
          <w:rFonts w:cstheme="minorHAnsi"/>
        </w:rPr>
        <w:t xml:space="preserve">Det betyder f.eks., at man ved afgørelse om at anbringe et barn eller en ung uden for hjemmet angiver i barnets plan, hvilke konkrete mål for barnets eller den unges trivsel og udvikling, opholdet skal hjælpe med til at forbedre. Det vil eksempelvis kunne angives, om behovet for anbringelse fortrinsvist har baggrund i forholdet til forældrene eller andre forhold. </w:t>
      </w:r>
    </w:p>
    <w:p w14:paraId="1992EDB1" w14:textId="48DEC3FC" w:rsidR="00D95D3B" w:rsidRPr="0080347B" w:rsidRDefault="0025158E" w:rsidP="0080347B">
      <w:pPr>
        <w:rPr>
          <w:rFonts w:ascii="Calibri" w:hAnsi="Calibri" w:cs="Calibri"/>
        </w:rPr>
      </w:pPr>
      <w:r w:rsidRPr="0080347B">
        <w:rPr>
          <w:rFonts w:ascii="Calibri" w:hAnsi="Calibri" w:cs="Calibri"/>
        </w:rPr>
        <w:t xml:space="preserve">Planens målsætninger skal være så specifikke som muligt og indeholde konkrete anvisninger på, hvordan de iværksatte indsatser og barnets eller den unges omgivelser kan understøtte, at de konkrete mål for barnets eller den unges trivsel og udvikling kan nås. Samtidig bør målene også beskrives så præcist, at det er muligt for både barnet eller den unge, familien, kommunen og personalet i </w:t>
      </w:r>
      <w:r>
        <w:rPr>
          <w:rFonts w:ascii="Calibri" w:hAnsi="Calibri" w:cs="Calibri"/>
        </w:rPr>
        <w:t xml:space="preserve">anbringelsesstedet </w:t>
      </w:r>
      <w:r w:rsidRPr="0080347B">
        <w:rPr>
          <w:rFonts w:ascii="Calibri" w:hAnsi="Calibri" w:cs="Calibri"/>
        </w:rPr>
        <w:t>at vurdere målene og tage stilling til, om og hvornår målene er opnået. På den måde kan barnets plan bidrage til at følge op på effekterne af indsatsen løbende.</w:t>
      </w:r>
      <w:bookmarkStart w:id="2" w:name="_Hlk64378923"/>
    </w:p>
    <w:bookmarkEnd w:id="2"/>
    <w:p w14:paraId="24B19D56" w14:textId="76A315AE" w:rsidR="00E15D70" w:rsidRDefault="00E15D70" w:rsidP="00E15D70">
      <w:pPr>
        <w:spacing w:after="0"/>
      </w:pPr>
      <w:r>
        <w:t xml:space="preserve">Det </w:t>
      </w:r>
      <w:r w:rsidR="00202593">
        <w:t xml:space="preserve">er derfor </w:t>
      </w:r>
      <w:r>
        <w:t xml:space="preserve">væsentligt, at kommunen i sin aftale med anbringelsesstedet på baggrund af </w:t>
      </w:r>
      <w:r w:rsidR="000018F2">
        <w:t>barnets plan eller ungeplanen</w:t>
      </w:r>
      <w:r>
        <w:t xml:space="preserve"> klart </w:t>
      </w:r>
      <w:r w:rsidR="00202593">
        <w:t xml:space="preserve">aftaler, hvordan indsatsen tilrettelægges i forhold til handleplanens </w:t>
      </w:r>
      <w:r w:rsidR="00CE0953">
        <w:t>ønsker til udvikling og trivsel, herunder barnets eller den unges egne ønsker.</w:t>
      </w:r>
      <w:r w:rsidR="0080347B">
        <w:t xml:space="preserve"> </w:t>
      </w:r>
      <w:r>
        <w:t>Det er op til anbringelsesstedet at udforme mere detaljerede behandlingsplaner</w:t>
      </w:r>
      <w:r w:rsidR="00CE0953">
        <w:t xml:space="preserve"> ud fra barnets plan eller ungeplanen</w:t>
      </w:r>
      <w:r>
        <w:t xml:space="preserve">.  </w:t>
      </w:r>
    </w:p>
    <w:p w14:paraId="4315EA00" w14:textId="1BEC50A7" w:rsidR="00422FF4" w:rsidRDefault="00422FF4" w:rsidP="00E15D70">
      <w:pPr>
        <w:spacing w:after="0"/>
      </w:pPr>
      <w:r>
        <w:t>Kommunens videregivelse af  oplysninger til anbringelsesstedet m</w:t>
      </w:r>
      <w:r w:rsidR="00495D79">
        <w:t>å aldrig gå ud over, hvad der i det konkrete tilfælde må anses for nødvendigt til brug for anbringelsesstedets indsats overfor barnet eller den unge.</w:t>
      </w:r>
    </w:p>
    <w:p w14:paraId="53DED3F5" w14:textId="26764E2C" w:rsidR="00E130D3" w:rsidRDefault="00E130D3" w:rsidP="00E15D70">
      <w:pPr>
        <w:spacing w:after="0"/>
      </w:pPr>
    </w:p>
    <w:p w14:paraId="23A1C49B" w14:textId="59E131B2" w:rsidR="00E130D3" w:rsidRPr="00E130D3" w:rsidRDefault="00E130D3" w:rsidP="00E15D70">
      <w:pPr>
        <w:spacing w:after="0"/>
        <w:rPr>
          <w:rFonts w:cstheme="minorHAnsi"/>
        </w:rPr>
      </w:pPr>
      <w:r w:rsidRPr="0080347B">
        <w:rPr>
          <w:rFonts w:cstheme="minorHAnsi"/>
        </w:rPr>
        <w:lastRenderedPageBreak/>
        <w:t xml:space="preserve">Både kommunens udlevering af oplysninger til </w:t>
      </w:r>
      <w:r w:rsidR="00C34764">
        <w:rPr>
          <w:rFonts w:cstheme="minorHAnsi"/>
        </w:rPr>
        <w:t>leverandøren</w:t>
      </w:r>
      <w:r w:rsidRPr="0080347B">
        <w:rPr>
          <w:rFonts w:cstheme="minorHAnsi"/>
        </w:rPr>
        <w:t xml:space="preserve"> og </w:t>
      </w:r>
      <w:r w:rsidR="00C34764">
        <w:rPr>
          <w:rFonts w:cstheme="minorHAnsi"/>
        </w:rPr>
        <w:t>leverandørens</w:t>
      </w:r>
      <w:r w:rsidRPr="0080347B">
        <w:rPr>
          <w:rFonts w:cstheme="minorHAnsi"/>
        </w:rPr>
        <w:t xml:space="preserve"> efterfølgende behandling af disse oplysninger skal i hvert enkelt tilfælde leve op til databeskyttelsesforordningen og databeskyttelseslovens regler, herunder de grundlæggende krav til databehandlingen</w:t>
      </w:r>
      <w:r w:rsidR="00FA5D04">
        <w:rPr>
          <w:rFonts w:cstheme="minorHAnsi"/>
        </w:rPr>
        <w:t>.</w:t>
      </w:r>
    </w:p>
    <w:p w14:paraId="6468694F" w14:textId="77777777" w:rsidR="00E15D70" w:rsidRPr="00BC2FC0" w:rsidRDefault="00E15D70" w:rsidP="00E15D70">
      <w:pPr>
        <w:spacing w:after="0"/>
        <w:rPr>
          <w:rFonts w:cstheme="minorHAnsi"/>
        </w:rPr>
      </w:pPr>
    </w:p>
    <w:p w14:paraId="4CEDA7CF" w14:textId="21A25586" w:rsidR="00E15D70" w:rsidRDefault="00E15D70" w:rsidP="00E15D70">
      <w:pPr>
        <w:spacing w:after="0"/>
      </w:pPr>
      <w:r>
        <w:t>Der skal ske en løbende systematisk vurdering af barnets eller den unges individuelle udvikling, så man kan identificere, hvor</w:t>
      </w:r>
      <w:r w:rsidR="00E130D3">
        <w:t>dan</w:t>
      </w:r>
      <w:r>
        <w:t xml:space="preserve"> barnet eller den unge </w:t>
      </w:r>
      <w:r w:rsidR="00E130D3">
        <w:t>kan</w:t>
      </w:r>
      <w:r>
        <w:t xml:space="preserve"> opnå det samme niveau for personlig udfoldelse, udvikling og sundhed som jævnaldrende børn og unge. Det er således leverandørens opgave i statusnotaterne at beskrive, hvordan leverandørens indsats ses at udvikle barnet eller den unge for at opnå de i </w:t>
      </w:r>
      <w:r w:rsidR="003537BE">
        <w:t>barnets plan eller ungeplanen</w:t>
      </w:r>
      <w:r>
        <w:t xml:space="preserve"> opstillede mål og progression for anbringelsen. </w:t>
      </w:r>
    </w:p>
    <w:p w14:paraId="5FA1E1D6" w14:textId="77777777" w:rsidR="00E15D70" w:rsidRDefault="00E15D70" w:rsidP="00E15D70">
      <w:pPr>
        <w:spacing w:after="0"/>
      </w:pPr>
    </w:p>
    <w:p w14:paraId="544B998C" w14:textId="6A9B9BB9" w:rsidR="00E15D70" w:rsidRDefault="00E15D70" w:rsidP="00E15D70">
      <w:pPr>
        <w:spacing w:after="0"/>
      </w:pPr>
      <w:r>
        <w:t xml:space="preserve">Familien og barnet eller den unge vil ikke modtage aftalen mellem kommune og anbringelsessted. Forældre og børn/unge har sammen med kommunen udarbejdet en </w:t>
      </w:r>
      <w:r w:rsidR="009905AF">
        <w:t>barnets plan eller ungeplanen</w:t>
      </w:r>
      <w:r>
        <w:t xml:space="preserve"> for de mål, som er ønskelige at opnå under anbringelsen. Ved tvangsanbringelser udarbejder kommunen </w:t>
      </w:r>
      <w:r w:rsidR="003537BE">
        <w:t>barnets plan eller ungeplanen</w:t>
      </w:r>
      <w:r>
        <w:t>.</w:t>
      </w:r>
    </w:p>
    <w:p w14:paraId="6EB2088F" w14:textId="77777777" w:rsidR="00F821B2" w:rsidRDefault="00F821B2" w:rsidP="00E15D70">
      <w:pPr>
        <w:spacing w:after="0"/>
      </w:pPr>
    </w:p>
    <w:p w14:paraId="00E26538" w14:textId="2472F018" w:rsidR="00AC58FE" w:rsidRDefault="00E15D70" w:rsidP="00E15D70">
      <w:pPr>
        <w:spacing w:after="0"/>
      </w:pPr>
      <w:r>
        <w:t>Kommune og anbringelsessted vil ved indgåelse af samarbejdet også have behov for at forhandle og aftale økonomien omkring indsatsen. Standardkontrakten indeholder derfor også afsnit om økonomien for den indsats som kommunen køber af leverandøren.</w:t>
      </w:r>
    </w:p>
    <w:p w14:paraId="687197C4" w14:textId="77777777" w:rsidR="00E15D70" w:rsidRDefault="00E15D70" w:rsidP="00E15D70">
      <w:pPr>
        <w:spacing w:after="0"/>
      </w:pPr>
    </w:p>
    <w:p w14:paraId="1AA67E1C" w14:textId="651E7DF9" w:rsidR="001B194D" w:rsidRPr="00AC58FE" w:rsidRDefault="001B194D" w:rsidP="00CA67B1">
      <w:pPr>
        <w:spacing w:after="0"/>
        <w:rPr>
          <w:b/>
          <w:bCs/>
        </w:rPr>
      </w:pPr>
      <w:bookmarkStart w:id="3" w:name="_Hlk64378964"/>
      <w:r w:rsidRPr="00AC58FE">
        <w:rPr>
          <w:b/>
          <w:bCs/>
        </w:rPr>
        <w:t>Kost og logi:</w:t>
      </w:r>
    </w:p>
    <w:p w14:paraId="2B70B92A" w14:textId="4918875C" w:rsidR="001B194D" w:rsidRDefault="001B194D" w:rsidP="00D11F0D">
      <w:pPr>
        <w:spacing w:after="0"/>
      </w:pPr>
      <w:r w:rsidRPr="00D11F0D">
        <w:t xml:space="preserve">KL udsender </w:t>
      </w:r>
      <w:r w:rsidRPr="00D11F0D">
        <w:rPr>
          <w:rFonts w:hint="eastAsia"/>
        </w:rPr>
        <w:t>å</w:t>
      </w:r>
      <w:r w:rsidRPr="00D11F0D">
        <w:t xml:space="preserve">rligt </w:t>
      </w:r>
      <w:r w:rsidR="00EC4317">
        <w:t>taksttabel med vejledende satser for</w:t>
      </w:r>
      <w:r w:rsidRPr="00D11F0D">
        <w:t xml:space="preserve"> </w:t>
      </w:r>
      <w:r w:rsidR="00CB4B93">
        <w:t xml:space="preserve">kost og logi, </w:t>
      </w:r>
      <w:r w:rsidRPr="00D11F0D">
        <w:t>lommepenge, arbejdsvederlag m.v.</w:t>
      </w:r>
    </w:p>
    <w:bookmarkEnd w:id="3"/>
    <w:p w14:paraId="43666CDF" w14:textId="4E9FECBB" w:rsidR="004A61FB" w:rsidRDefault="0055261C" w:rsidP="005C172B">
      <w:pPr>
        <w:spacing w:after="0"/>
      </w:pPr>
      <w:r>
        <w:fldChar w:fldCharType="begin"/>
      </w:r>
      <w:r>
        <w:instrText>HYPERLINK "</w:instrText>
      </w:r>
      <w:r w:rsidRPr="0055261C">
        <w:instrText>https://www.kl.dk/boern-og-unge/udsatte-boern-og-unge/taksttabel-paa-udsatte-boerne-og-ungeomraadet</w:instrText>
      </w:r>
      <w:r>
        <w:instrText>"</w:instrText>
      </w:r>
      <w:r>
        <w:fldChar w:fldCharType="separate"/>
      </w:r>
      <w:r w:rsidRPr="00754444">
        <w:rPr>
          <w:rStyle w:val="Hyperlink"/>
        </w:rPr>
        <w:t>https://www.kl.dk/boern-og-unge/udsatte-boern-og-unge/taksttabel-paa-udsatte-boerne-og-ungeomraadet</w:t>
      </w:r>
      <w:r>
        <w:fldChar w:fldCharType="end"/>
      </w:r>
    </w:p>
    <w:p w14:paraId="52B71BA2" w14:textId="77777777" w:rsidR="004A61FB" w:rsidRDefault="004A61FB" w:rsidP="00BC7054">
      <w:pPr>
        <w:spacing w:after="0"/>
      </w:pPr>
    </w:p>
    <w:p w14:paraId="7D19C4AC" w14:textId="49282C1E" w:rsidR="00343824" w:rsidRPr="00736B32" w:rsidRDefault="00343824" w:rsidP="00BC7054">
      <w:pPr>
        <w:spacing w:after="0"/>
        <w:rPr>
          <w:b/>
          <w:bCs/>
        </w:rPr>
      </w:pPr>
      <w:r w:rsidRPr="00736B32">
        <w:rPr>
          <w:b/>
          <w:bCs/>
        </w:rPr>
        <w:t>Standardkontrakten og opfølgningen på indsatsen</w:t>
      </w:r>
    </w:p>
    <w:p w14:paraId="71643EA1" w14:textId="77777777" w:rsidR="00115D5F" w:rsidRDefault="00343824" w:rsidP="00343824">
      <w:bookmarkStart w:id="4" w:name="_Hlk164679513"/>
      <w:r>
        <w:t xml:space="preserve">Som en del af opfølgningen på indsatsen </w:t>
      </w:r>
      <w:r w:rsidR="00786E33">
        <w:t>kan</w:t>
      </w:r>
      <w:r>
        <w:t xml:space="preserve"> køber justere </w:t>
      </w:r>
      <w:r w:rsidR="001D03C8">
        <w:t>kontrakten</w:t>
      </w:r>
      <w:r>
        <w:t xml:space="preserve"> i dialog med </w:t>
      </w:r>
      <w:r w:rsidR="00F0373B">
        <w:t>l</w:t>
      </w:r>
      <w:r w:rsidR="006F05B7">
        <w:t>everandøren</w:t>
      </w:r>
      <w:r>
        <w:t xml:space="preserve">. Det er imidlertid ikke alle ændringer i </w:t>
      </w:r>
      <w:r w:rsidR="0042598C">
        <w:t>barnets plan eller ungeplanen</w:t>
      </w:r>
      <w:r>
        <w:t xml:space="preserve">, som skal føre til en revidering af kontrakten. Køber og </w:t>
      </w:r>
      <w:r w:rsidR="00F0373B">
        <w:t>l</w:t>
      </w:r>
      <w:r w:rsidR="006F05B7">
        <w:t>everandør</w:t>
      </w:r>
      <w:r>
        <w:t xml:space="preserve"> skal i fællesskab vurdere, om ændringer </w:t>
      </w:r>
      <w:r w:rsidR="00EA2173">
        <w:t xml:space="preserve">i </w:t>
      </w:r>
      <w:r w:rsidR="0042598C">
        <w:t>barnets plan eller ungeplanen</w:t>
      </w:r>
      <w:r>
        <w:t xml:space="preserve"> har en karakter, som gør det nødvendigt at udarbejde en revideret kontrakt. </w:t>
      </w:r>
    </w:p>
    <w:p w14:paraId="00B14D08" w14:textId="77777777" w:rsidR="005A3761" w:rsidRDefault="00343824" w:rsidP="00343824">
      <w:r>
        <w:t xml:space="preserve">Ændringer af </w:t>
      </w:r>
      <w:r w:rsidR="00EA2173">
        <w:t xml:space="preserve">planen </w:t>
      </w:r>
      <w:r>
        <w:t>som udelukkende vedrører målene med indsatsen eller fokusområder for de indsatser, der allerede indgår i kontrakten, bør i udgangspunktet ikke føre til at kontrakten revideres</w:t>
      </w:r>
      <w:r w:rsidRPr="002C4D5E">
        <w:t xml:space="preserve">. </w:t>
      </w:r>
    </w:p>
    <w:p w14:paraId="65092F8E" w14:textId="5423E912" w:rsidR="00E36B75" w:rsidRDefault="00343824" w:rsidP="00343824">
      <w:r w:rsidRPr="002C4D5E">
        <w:t xml:space="preserve">Ændringer i </w:t>
      </w:r>
      <w:r w:rsidR="0042598C">
        <w:t>barnets plan eller ungeplanen</w:t>
      </w:r>
      <w:r w:rsidRPr="002C4D5E">
        <w:t xml:space="preserve">, som ændrer intensiteten i indsatsen i opad- eller nedadgående retning (fx på grund af ændringer i </w:t>
      </w:r>
      <w:r w:rsidR="00EA2173" w:rsidRPr="002C4D5E">
        <w:t xml:space="preserve">barnets eller den unges </w:t>
      </w:r>
      <w:r w:rsidRPr="002C4D5E">
        <w:t xml:space="preserve">støttebehov), </w:t>
      </w:r>
      <w:r w:rsidR="002F0F3B" w:rsidRPr="002C4D5E">
        <w:t xml:space="preserve">kan </w:t>
      </w:r>
      <w:r w:rsidRPr="002C4D5E">
        <w:t xml:space="preserve">derimod </w:t>
      </w:r>
      <w:r w:rsidR="006E434E" w:rsidRPr="002C4D5E">
        <w:t>betyde</w:t>
      </w:r>
      <w:r w:rsidRPr="002C4D5E">
        <w:t xml:space="preserve">, at kontrakten revideres, da sådanne ændringer </w:t>
      </w:r>
      <w:r w:rsidR="00192BF1">
        <w:t xml:space="preserve">kan </w:t>
      </w:r>
      <w:r w:rsidRPr="002C4D5E">
        <w:t>ha</w:t>
      </w:r>
      <w:r w:rsidR="00192BF1">
        <w:t>ve</w:t>
      </w:r>
      <w:r w:rsidRPr="002C4D5E">
        <w:t xml:space="preserve"> konsekvenser for indsatsens pris. </w:t>
      </w:r>
    </w:p>
    <w:bookmarkEnd w:id="4"/>
    <w:p w14:paraId="15B8DF95" w14:textId="77777777" w:rsidR="00D44CCC" w:rsidRDefault="00D44CCC" w:rsidP="00E36B75">
      <w:pPr>
        <w:rPr>
          <w:b/>
          <w:bCs/>
        </w:rPr>
      </w:pPr>
    </w:p>
    <w:p w14:paraId="70D3EF8A" w14:textId="2B3B1C49" w:rsidR="00E36B75" w:rsidRPr="00B535AC" w:rsidRDefault="00E36B75" w:rsidP="00E36B75">
      <w:pPr>
        <w:rPr>
          <w:b/>
          <w:bCs/>
        </w:rPr>
      </w:pPr>
      <w:r w:rsidRPr="00B535AC">
        <w:rPr>
          <w:b/>
          <w:bCs/>
        </w:rPr>
        <w:t>Begreber</w:t>
      </w:r>
    </w:p>
    <w:p w14:paraId="69E4E19A" w14:textId="2910DCC0" w:rsidR="00D84D48" w:rsidRPr="000D3DE3" w:rsidRDefault="00D84D48" w:rsidP="006C78AC">
      <w:bookmarkStart w:id="5" w:name="_Hlk164679647"/>
      <w:r>
        <w:t>Køber er den kommune, som køber en ydelse af leverandøren. Køber kan overlade handlekompetencen til den kommune, hvor leverandøren befinder sig.</w:t>
      </w:r>
      <w:r w:rsidR="008E183D">
        <w:t xml:space="preserve"> </w:t>
      </w:r>
      <w:r w:rsidR="008E183D" w:rsidRPr="008E183D">
        <w:t>Den kommune, der er delegeret kompetence til, vil inden for delegationen have kompetence til at handle på vegne af køber</w:t>
      </w:r>
      <w:r w:rsidR="006C78AC">
        <w:t>.</w:t>
      </w:r>
    </w:p>
    <w:bookmarkEnd w:id="5"/>
    <w:p w14:paraId="11DDD105" w14:textId="421C7BC5" w:rsidR="0001249C" w:rsidRPr="003E68F5" w:rsidRDefault="003B4287" w:rsidP="00675527">
      <w:pPr>
        <w:pStyle w:val="Overskrift2"/>
        <w:rPr>
          <w:rFonts w:asciiTheme="minorHAnsi" w:hAnsiTheme="minorHAnsi" w:cstheme="minorHAnsi"/>
          <w:sz w:val="22"/>
          <w:szCs w:val="22"/>
        </w:rPr>
      </w:pPr>
      <w:r w:rsidRPr="003E68F5">
        <w:rPr>
          <w:rFonts w:asciiTheme="minorHAnsi" w:hAnsiTheme="minorHAnsi" w:cstheme="minorHAnsi"/>
          <w:sz w:val="22"/>
          <w:szCs w:val="22"/>
        </w:rPr>
        <w:lastRenderedPageBreak/>
        <w:t>Udfyldelse af standardkontrakten</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410"/>
        <w:gridCol w:w="7088"/>
      </w:tblGrid>
      <w:tr w:rsidR="0001249C" w:rsidRPr="00D013A9" w14:paraId="039EEEA3" w14:textId="77777777" w:rsidTr="0001249C">
        <w:trPr>
          <w:trHeight w:val="252"/>
        </w:trPr>
        <w:tc>
          <w:tcPr>
            <w:tcW w:w="670" w:type="dxa"/>
          </w:tcPr>
          <w:p w14:paraId="05A86FA8" w14:textId="77777777" w:rsidR="0001249C" w:rsidRPr="007452B9" w:rsidRDefault="0001249C">
            <w:pPr>
              <w:pStyle w:val="Default"/>
              <w:rPr>
                <w:rFonts w:asciiTheme="minorHAnsi" w:hAnsiTheme="minorHAnsi" w:cstheme="minorHAnsi"/>
                <w:b/>
                <w:bCs/>
                <w:sz w:val="22"/>
                <w:szCs w:val="22"/>
              </w:rPr>
            </w:pPr>
            <w:r w:rsidRPr="007452B9">
              <w:rPr>
                <w:rFonts w:asciiTheme="minorHAnsi" w:hAnsiTheme="minorHAnsi" w:cstheme="minorHAnsi"/>
                <w:b/>
                <w:bCs/>
                <w:sz w:val="22"/>
                <w:szCs w:val="22"/>
              </w:rPr>
              <w:t>1</w:t>
            </w:r>
          </w:p>
        </w:tc>
        <w:tc>
          <w:tcPr>
            <w:tcW w:w="2410" w:type="dxa"/>
          </w:tcPr>
          <w:p w14:paraId="29D03468" w14:textId="4863954C" w:rsidR="0001249C" w:rsidRPr="007452B9" w:rsidRDefault="00033886">
            <w:pPr>
              <w:pStyle w:val="Default"/>
              <w:rPr>
                <w:rFonts w:asciiTheme="minorHAnsi" w:hAnsiTheme="minorHAnsi" w:cstheme="minorHAnsi"/>
                <w:sz w:val="22"/>
                <w:szCs w:val="22"/>
              </w:rPr>
            </w:pPr>
            <w:r w:rsidRPr="007452B9">
              <w:rPr>
                <w:rFonts w:asciiTheme="minorHAnsi" w:hAnsiTheme="minorHAnsi" w:cstheme="minorHAnsi"/>
                <w:b/>
                <w:bCs/>
                <w:sz w:val="22"/>
                <w:szCs w:val="22"/>
              </w:rPr>
              <w:t>Barnet/den unge</w:t>
            </w:r>
          </w:p>
        </w:tc>
        <w:tc>
          <w:tcPr>
            <w:tcW w:w="7088" w:type="dxa"/>
          </w:tcPr>
          <w:p w14:paraId="1BEB5E6A" w14:textId="77777777" w:rsidR="0001249C" w:rsidRPr="007452B9" w:rsidRDefault="0001249C">
            <w:pPr>
              <w:pStyle w:val="Default"/>
              <w:rPr>
                <w:rFonts w:asciiTheme="minorHAnsi" w:hAnsiTheme="minorHAnsi" w:cstheme="minorHAnsi"/>
                <w:sz w:val="22"/>
                <w:szCs w:val="22"/>
              </w:rPr>
            </w:pPr>
            <w:r w:rsidRPr="007452B9">
              <w:rPr>
                <w:rFonts w:asciiTheme="minorHAnsi" w:hAnsiTheme="minorHAnsi" w:cstheme="minorHAnsi"/>
                <w:sz w:val="22"/>
                <w:szCs w:val="22"/>
              </w:rPr>
              <w:t>Her angives navn</w:t>
            </w:r>
            <w:r w:rsidR="00856963" w:rsidRPr="007452B9">
              <w:rPr>
                <w:rFonts w:asciiTheme="minorHAnsi" w:hAnsiTheme="minorHAnsi" w:cstheme="minorHAnsi"/>
                <w:sz w:val="22"/>
                <w:szCs w:val="22"/>
              </w:rPr>
              <w:t>, folkeregisteradresse</w:t>
            </w:r>
            <w:r w:rsidRPr="007452B9">
              <w:rPr>
                <w:rFonts w:asciiTheme="minorHAnsi" w:hAnsiTheme="minorHAnsi" w:cstheme="minorHAnsi"/>
                <w:sz w:val="22"/>
                <w:szCs w:val="22"/>
              </w:rPr>
              <w:t xml:space="preserve"> og cpr.nr. på </w:t>
            </w:r>
            <w:r w:rsidR="001F037E" w:rsidRPr="007452B9">
              <w:rPr>
                <w:rFonts w:asciiTheme="minorHAnsi" w:hAnsiTheme="minorHAnsi" w:cstheme="minorHAnsi"/>
                <w:sz w:val="22"/>
                <w:szCs w:val="22"/>
              </w:rPr>
              <w:t>barnet/den unge</w:t>
            </w:r>
            <w:r w:rsidRPr="007452B9">
              <w:rPr>
                <w:rFonts w:asciiTheme="minorHAnsi" w:hAnsiTheme="minorHAnsi" w:cstheme="minorHAnsi"/>
                <w:sz w:val="22"/>
                <w:szCs w:val="22"/>
              </w:rPr>
              <w:t>, som skal modtage den eller de indsatser, som kontrakten omhandler</w:t>
            </w:r>
            <w:r w:rsidR="00F37F56" w:rsidRPr="007452B9">
              <w:rPr>
                <w:rFonts w:asciiTheme="minorHAnsi" w:hAnsiTheme="minorHAnsi" w:cstheme="minorHAnsi"/>
                <w:sz w:val="22"/>
                <w:szCs w:val="22"/>
              </w:rPr>
              <w:t xml:space="preserve">. </w:t>
            </w:r>
            <w:r w:rsidR="00856963" w:rsidRPr="007452B9">
              <w:rPr>
                <w:rFonts w:asciiTheme="minorHAnsi" w:hAnsiTheme="minorHAnsi" w:cstheme="minorHAnsi"/>
                <w:sz w:val="22"/>
                <w:szCs w:val="22"/>
              </w:rPr>
              <w:t>Hvis barnet har</w:t>
            </w:r>
            <w:r w:rsidR="005B6188" w:rsidRPr="007452B9">
              <w:rPr>
                <w:rFonts w:asciiTheme="minorHAnsi" w:hAnsiTheme="minorHAnsi" w:cstheme="minorHAnsi"/>
                <w:sz w:val="22"/>
                <w:szCs w:val="22"/>
              </w:rPr>
              <w:t>/får</w:t>
            </w:r>
            <w:r w:rsidR="00856963" w:rsidRPr="007452B9">
              <w:rPr>
                <w:rFonts w:asciiTheme="minorHAnsi" w:hAnsiTheme="minorHAnsi" w:cstheme="minorHAnsi"/>
                <w:sz w:val="22"/>
                <w:szCs w:val="22"/>
              </w:rPr>
              <w:t xml:space="preserve"> folkeregisteradresse på</w:t>
            </w:r>
            <w:r w:rsidR="005B6188" w:rsidRPr="007452B9">
              <w:rPr>
                <w:rFonts w:asciiTheme="minorHAnsi" w:hAnsiTheme="minorHAnsi" w:cstheme="minorHAnsi"/>
                <w:sz w:val="22"/>
                <w:szCs w:val="22"/>
              </w:rPr>
              <w:t xml:space="preserve"> anbringelsesstedet angives denne.</w:t>
            </w:r>
          </w:p>
          <w:p w14:paraId="33775259" w14:textId="04658CA5" w:rsidR="00031506" w:rsidRPr="007452B9" w:rsidRDefault="00031506">
            <w:pPr>
              <w:pStyle w:val="Default"/>
              <w:rPr>
                <w:rFonts w:asciiTheme="minorHAnsi" w:hAnsiTheme="minorHAnsi" w:cstheme="minorHAnsi"/>
                <w:sz w:val="22"/>
                <w:szCs w:val="22"/>
              </w:rPr>
            </w:pPr>
          </w:p>
        </w:tc>
      </w:tr>
      <w:tr w:rsidR="001F037E" w:rsidRPr="00D013A9" w14:paraId="0AF30251" w14:textId="77777777" w:rsidTr="0001249C">
        <w:trPr>
          <w:trHeight w:val="252"/>
        </w:trPr>
        <w:tc>
          <w:tcPr>
            <w:tcW w:w="670" w:type="dxa"/>
          </w:tcPr>
          <w:p w14:paraId="3A007A3C" w14:textId="27AC85BD" w:rsidR="001F037E" w:rsidRPr="007452B9" w:rsidRDefault="001F037E">
            <w:pPr>
              <w:pStyle w:val="Default"/>
              <w:rPr>
                <w:rFonts w:asciiTheme="minorHAnsi" w:hAnsiTheme="minorHAnsi" w:cstheme="minorHAnsi"/>
                <w:b/>
                <w:bCs/>
                <w:sz w:val="22"/>
                <w:szCs w:val="22"/>
              </w:rPr>
            </w:pPr>
            <w:r w:rsidRPr="007452B9">
              <w:rPr>
                <w:rFonts w:asciiTheme="minorHAnsi" w:hAnsiTheme="minorHAnsi" w:cstheme="minorHAnsi"/>
                <w:b/>
                <w:bCs/>
                <w:sz w:val="22"/>
                <w:szCs w:val="22"/>
              </w:rPr>
              <w:t>2</w:t>
            </w:r>
          </w:p>
        </w:tc>
        <w:tc>
          <w:tcPr>
            <w:tcW w:w="2410" w:type="dxa"/>
          </w:tcPr>
          <w:p w14:paraId="3F5E12B5" w14:textId="4F7F0B17" w:rsidR="001F037E" w:rsidRPr="007452B9" w:rsidRDefault="001F037E">
            <w:pPr>
              <w:pStyle w:val="Default"/>
              <w:rPr>
                <w:rFonts w:asciiTheme="minorHAnsi" w:hAnsiTheme="minorHAnsi" w:cstheme="minorHAnsi"/>
                <w:b/>
                <w:bCs/>
                <w:sz w:val="22"/>
                <w:szCs w:val="22"/>
              </w:rPr>
            </w:pPr>
            <w:r w:rsidRPr="007452B9">
              <w:rPr>
                <w:rFonts w:asciiTheme="minorHAnsi" w:hAnsiTheme="minorHAnsi" w:cstheme="minorHAnsi"/>
                <w:b/>
                <w:bCs/>
                <w:sz w:val="22"/>
                <w:szCs w:val="22"/>
              </w:rPr>
              <w:t>Familieforhold</w:t>
            </w:r>
          </w:p>
        </w:tc>
        <w:tc>
          <w:tcPr>
            <w:tcW w:w="7088" w:type="dxa"/>
          </w:tcPr>
          <w:p w14:paraId="05839D1C" w14:textId="77777777" w:rsidR="001F037E" w:rsidRPr="007452B9" w:rsidRDefault="001F037E" w:rsidP="001F037E">
            <w:pPr>
              <w:pStyle w:val="Default"/>
              <w:rPr>
                <w:rFonts w:asciiTheme="minorHAnsi" w:hAnsiTheme="minorHAnsi" w:cstheme="minorHAnsi"/>
                <w:sz w:val="22"/>
                <w:szCs w:val="22"/>
              </w:rPr>
            </w:pPr>
            <w:r w:rsidRPr="007452B9">
              <w:rPr>
                <w:rFonts w:asciiTheme="minorHAnsi" w:hAnsiTheme="minorHAnsi" w:cstheme="minorHAnsi"/>
                <w:sz w:val="22"/>
                <w:szCs w:val="22"/>
              </w:rPr>
              <w:t>H</w:t>
            </w:r>
            <w:r w:rsidR="005B6188" w:rsidRPr="007452B9">
              <w:rPr>
                <w:rFonts w:asciiTheme="minorHAnsi" w:hAnsiTheme="minorHAnsi" w:cstheme="minorHAnsi"/>
                <w:sz w:val="22"/>
                <w:szCs w:val="22"/>
              </w:rPr>
              <w:t>e</w:t>
            </w:r>
            <w:r w:rsidRPr="007452B9">
              <w:rPr>
                <w:rFonts w:asciiTheme="minorHAnsi" w:hAnsiTheme="minorHAnsi" w:cstheme="minorHAnsi"/>
                <w:sz w:val="22"/>
                <w:szCs w:val="22"/>
              </w:rPr>
              <w:t>r angives oplysninger barnets/den unges familieforhold herunder oplysninger om forældremyndighed.</w:t>
            </w:r>
          </w:p>
          <w:p w14:paraId="17008B77" w14:textId="680E279E" w:rsidR="00031506" w:rsidRPr="007452B9" w:rsidRDefault="00031506" w:rsidP="001F037E">
            <w:pPr>
              <w:pStyle w:val="Default"/>
              <w:rPr>
                <w:rFonts w:asciiTheme="minorHAnsi" w:hAnsiTheme="minorHAnsi" w:cstheme="minorHAnsi"/>
                <w:sz w:val="22"/>
                <w:szCs w:val="22"/>
              </w:rPr>
            </w:pPr>
          </w:p>
        </w:tc>
      </w:tr>
      <w:tr w:rsidR="0001249C" w:rsidRPr="00D013A9" w14:paraId="0A84C8CD" w14:textId="77777777" w:rsidTr="0001249C">
        <w:trPr>
          <w:trHeight w:val="971"/>
        </w:trPr>
        <w:tc>
          <w:tcPr>
            <w:tcW w:w="670" w:type="dxa"/>
          </w:tcPr>
          <w:p w14:paraId="03358F94" w14:textId="3ECD9DB9" w:rsidR="0001249C" w:rsidRPr="007452B9" w:rsidRDefault="001F037E">
            <w:pPr>
              <w:pStyle w:val="Default"/>
              <w:rPr>
                <w:rFonts w:asciiTheme="minorHAnsi" w:hAnsiTheme="minorHAnsi" w:cstheme="minorHAnsi"/>
                <w:sz w:val="22"/>
                <w:szCs w:val="22"/>
              </w:rPr>
            </w:pPr>
            <w:r w:rsidRPr="007452B9">
              <w:rPr>
                <w:rFonts w:asciiTheme="minorHAnsi" w:hAnsiTheme="minorHAnsi" w:cstheme="minorHAnsi"/>
                <w:b/>
                <w:bCs/>
                <w:sz w:val="22"/>
                <w:szCs w:val="22"/>
              </w:rPr>
              <w:t>3</w:t>
            </w:r>
          </w:p>
        </w:tc>
        <w:tc>
          <w:tcPr>
            <w:tcW w:w="2410" w:type="dxa"/>
          </w:tcPr>
          <w:p w14:paraId="38D1C242" w14:textId="0D040EDE" w:rsidR="0001249C" w:rsidRPr="007452B9" w:rsidRDefault="0001249C">
            <w:pPr>
              <w:pStyle w:val="Default"/>
              <w:rPr>
                <w:rFonts w:asciiTheme="minorHAnsi" w:hAnsiTheme="minorHAnsi" w:cstheme="minorHAnsi"/>
                <w:sz w:val="22"/>
                <w:szCs w:val="22"/>
              </w:rPr>
            </w:pPr>
            <w:r w:rsidRPr="007452B9">
              <w:rPr>
                <w:rFonts w:asciiTheme="minorHAnsi" w:hAnsiTheme="minorHAnsi" w:cstheme="minorHAnsi"/>
                <w:b/>
                <w:bCs/>
                <w:sz w:val="22"/>
                <w:szCs w:val="22"/>
              </w:rPr>
              <w:t>Køber</w:t>
            </w:r>
          </w:p>
        </w:tc>
        <w:tc>
          <w:tcPr>
            <w:tcW w:w="7088" w:type="dxa"/>
          </w:tcPr>
          <w:p w14:paraId="675FCFC4" w14:textId="07A66AED" w:rsidR="0030543F" w:rsidRPr="007452B9" w:rsidRDefault="0030543F" w:rsidP="00775E76">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Køber svarer til betalingskommunen. </w:t>
            </w:r>
          </w:p>
          <w:p w14:paraId="162F64ED" w14:textId="77777777" w:rsidR="0030543F" w:rsidRPr="007452B9" w:rsidRDefault="0030543F" w:rsidP="00775E76">
            <w:pPr>
              <w:pStyle w:val="Default"/>
              <w:rPr>
                <w:rFonts w:asciiTheme="minorHAnsi" w:hAnsiTheme="minorHAnsi" w:cstheme="minorHAnsi"/>
                <w:sz w:val="22"/>
                <w:szCs w:val="22"/>
              </w:rPr>
            </w:pPr>
          </w:p>
          <w:p w14:paraId="4C552DF0" w14:textId="4788D4FD" w:rsidR="0001249C" w:rsidRPr="007452B9" w:rsidRDefault="004E5AD6" w:rsidP="00775E76">
            <w:pPr>
              <w:pStyle w:val="Default"/>
              <w:rPr>
                <w:rFonts w:asciiTheme="minorHAnsi" w:hAnsiTheme="minorHAnsi" w:cstheme="minorHAnsi"/>
                <w:sz w:val="22"/>
                <w:szCs w:val="22"/>
              </w:rPr>
            </w:pPr>
            <w:r w:rsidRPr="007452B9">
              <w:rPr>
                <w:rFonts w:asciiTheme="minorHAnsi" w:hAnsiTheme="minorHAnsi" w:cstheme="minorHAnsi"/>
                <w:sz w:val="22"/>
                <w:szCs w:val="22"/>
              </w:rPr>
              <w:t>Navnet samt kontaktoplysninger på den kommunale forvaltning</w:t>
            </w:r>
            <w:r w:rsidR="00775E76" w:rsidRPr="007452B9">
              <w:rPr>
                <w:rFonts w:asciiTheme="minorHAnsi" w:hAnsiTheme="minorHAnsi" w:cstheme="minorHAnsi"/>
                <w:sz w:val="22"/>
                <w:szCs w:val="22"/>
              </w:rPr>
              <w:t>,</w:t>
            </w:r>
            <w:r w:rsidRPr="007452B9">
              <w:rPr>
                <w:rFonts w:asciiTheme="minorHAnsi" w:hAnsiTheme="minorHAnsi" w:cstheme="minorHAnsi"/>
                <w:sz w:val="22"/>
                <w:szCs w:val="22"/>
              </w:rPr>
              <w:t xml:space="preserve"> der er ansvarlig for købet</w:t>
            </w:r>
            <w:r w:rsidR="00775E76" w:rsidRPr="007452B9">
              <w:rPr>
                <w:rFonts w:asciiTheme="minorHAnsi" w:hAnsiTheme="minorHAnsi" w:cstheme="minorHAnsi"/>
                <w:sz w:val="22"/>
                <w:szCs w:val="22"/>
              </w:rPr>
              <w:t>,</w:t>
            </w:r>
            <w:r w:rsidRPr="007452B9">
              <w:rPr>
                <w:rFonts w:asciiTheme="minorHAnsi" w:hAnsiTheme="minorHAnsi" w:cstheme="minorHAnsi"/>
                <w:sz w:val="22"/>
                <w:szCs w:val="22"/>
              </w:rPr>
              <w:t xml:space="preserve"> angives. Den angivne mailadresse skal understøtte sikkermail</w:t>
            </w:r>
            <w:r w:rsidR="00775E76" w:rsidRPr="007452B9">
              <w:rPr>
                <w:rFonts w:asciiTheme="minorHAnsi" w:hAnsiTheme="minorHAnsi" w:cstheme="minorHAnsi"/>
                <w:sz w:val="22"/>
                <w:szCs w:val="22"/>
              </w:rPr>
              <w:t>.</w:t>
            </w:r>
            <w:r w:rsidRPr="007452B9">
              <w:rPr>
                <w:rFonts w:asciiTheme="minorHAnsi" w:hAnsiTheme="minorHAnsi" w:cstheme="minorHAnsi"/>
                <w:sz w:val="22"/>
                <w:szCs w:val="22"/>
              </w:rPr>
              <w:t xml:space="preserve"> Kontaktoplysningerne bør være forvaltningens generelle kontaktoplysninger frem</w:t>
            </w:r>
            <w:r w:rsidR="00775E76" w:rsidRPr="007452B9">
              <w:rPr>
                <w:rFonts w:asciiTheme="minorHAnsi" w:hAnsiTheme="minorHAnsi" w:cstheme="minorHAnsi"/>
                <w:sz w:val="22"/>
                <w:szCs w:val="22"/>
              </w:rPr>
              <w:t xml:space="preserve"> </w:t>
            </w:r>
            <w:r w:rsidRPr="007452B9">
              <w:rPr>
                <w:rFonts w:asciiTheme="minorHAnsi" w:hAnsiTheme="minorHAnsi" w:cstheme="minorHAnsi"/>
                <w:sz w:val="22"/>
                <w:szCs w:val="22"/>
              </w:rPr>
              <w:t>for en specifik kontaktperson.</w:t>
            </w:r>
            <w:r w:rsidR="006A0EBD" w:rsidRPr="007452B9">
              <w:rPr>
                <w:rFonts w:asciiTheme="minorHAnsi" w:hAnsiTheme="minorHAnsi" w:cstheme="minorHAnsi"/>
                <w:sz w:val="22"/>
                <w:szCs w:val="22"/>
              </w:rPr>
              <w:t xml:space="preserve"> </w:t>
            </w:r>
          </w:p>
          <w:p w14:paraId="532D9E05" w14:textId="77777777" w:rsidR="002473D0" w:rsidRPr="007452B9" w:rsidRDefault="002473D0" w:rsidP="00775E76">
            <w:pPr>
              <w:pStyle w:val="Default"/>
              <w:rPr>
                <w:rFonts w:asciiTheme="minorHAnsi" w:hAnsiTheme="minorHAnsi" w:cstheme="minorHAnsi"/>
                <w:sz w:val="22"/>
                <w:szCs w:val="22"/>
              </w:rPr>
            </w:pPr>
          </w:p>
          <w:p w14:paraId="14FC02AD" w14:textId="1007CBA7" w:rsidR="002473D0" w:rsidRPr="007452B9" w:rsidRDefault="002473D0" w:rsidP="00775E76">
            <w:pPr>
              <w:pStyle w:val="Default"/>
              <w:rPr>
                <w:rFonts w:asciiTheme="minorHAnsi" w:hAnsiTheme="minorHAnsi" w:cstheme="minorHAnsi"/>
                <w:sz w:val="22"/>
                <w:szCs w:val="22"/>
              </w:rPr>
            </w:pPr>
            <w:r w:rsidRPr="007452B9">
              <w:rPr>
                <w:rFonts w:asciiTheme="minorHAnsi" w:hAnsiTheme="minorHAnsi" w:cstheme="minorHAnsi"/>
                <w:sz w:val="22"/>
                <w:szCs w:val="22"/>
              </w:rPr>
              <w:t>Såfremt køber overlader handlekompetencer i det daglige til leverandørens beliggenhedskommune</w:t>
            </w:r>
            <w:r w:rsidR="008C0485" w:rsidRPr="007452B9">
              <w:rPr>
                <w:rFonts w:asciiTheme="minorHAnsi" w:hAnsiTheme="minorHAnsi" w:cstheme="minorHAnsi"/>
                <w:sz w:val="22"/>
                <w:szCs w:val="22"/>
              </w:rPr>
              <w:t xml:space="preserve"> (</w:t>
            </w:r>
            <w:r w:rsidR="00A448E8">
              <w:rPr>
                <w:rFonts w:asciiTheme="minorHAnsi" w:hAnsiTheme="minorHAnsi" w:cstheme="minorHAnsi"/>
                <w:sz w:val="22"/>
                <w:szCs w:val="22"/>
              </w:rPr>
              <w:t>opholdskommunen</w:t>
            </w:r>
            <w:r w:rsidR="008C0485" w:rsidRPr="007452B9">
              <w:rPr>
                <w:rFonts w:asciiTheme="minorHAnsi" w:hAnsiTheme="minorHAnsi" w:cstheme="minorHAnsi"/>
                <w:sz w:val="22"/>
                <w:szCs w:val="22"/>
              </w:rPr>
              <w:t>)</w:t>
            </w:r>
            <w:r w:rsidRPr="007452B9">
              <w:rPr>
                <w:rFonts w:asciiTheme="minorHAnsi" w:hAnsiTheme="minorHAnsi" w:cstheme="minorHAnsi"/>
                <w:sz w:val="22"/>
                <w:szCs w:val="22"/>
              </w:rPr>
              <w:t xml:space="preserve"> anføres </w:t>
            </w:r>
            <w:r w:rsidR="008C0485" w:rsidRPr="007452B9">
              <w:rPr>
                <w:rFonts w:asciiTheme="minorHAnsi" w:hAnsiTheme="minorHAnsi" w:cstheme="minorHAnsi"/>
                <w:sz w:val="22"/>
                <w:szCs w:val="22"/>
              </w:rPr>
              <w:t>denne kommune</w:t>
            </w:r>
            <w:r w:rsidRPr="007452B9">
              <w:rPr>
                <w:rFonts w:asciiTheme="minorHAnsi" w:hAnsiTheme="minorHAnsi" w:cstheme="minorHAnsi"/>
                <w:sz w:val="22"/>
                <w:szCs w:val="22"/>
              </w:rPr>
              <w:t xml:space="preserve"> også her</w:t>
            </w:r>
            <w:r w:rsidR="005B6188" w:rsidRPr="007452B9">
              <w:rPr>
                <w:rFonts w:asciiTheme="minorHAnsi" w:hAnsiTheme="minorHAnsi" w:cstheme="minorHAnsi"/>
                <w:sz w:val="22"/>
                <w:szCs w:val="22"/>
              </w:rPr>
              <w:t>.</w:t>
            </w:r>
          </w:p>
          <w:p w14:paraId="62163F3C" w14:textId="33008AC9" w:rsidR="00031506" w:rsidRPr="007452B9" w:rsidRDefault="00031506" w:rsidP="00775E76">
            <w:pPr>
              <w:pStyle w:val="Default"/>
              <w:rPr>
                <w:rFonts w:asciiTheme="minorHAnsi" w:hAnsiTheme="minorHAnsi" w:cstheme="minorHAnsi"/>
                <w:sz w:val="22"/>
                <w:szCs w:val="22"/>
              </w:rPr>
            </w:pPr>
          </w:p>
        </w:tc>
      </w:tr>
      <w:tr w:rsidR="0001249C" w:rsidRPr="00D013A9" w14:paraId="4498B718" w14:textId="77777777" w:rsidTr="0001249C">
        <w:trPr>
          <w:trHeight w:val="783"/>
        </w:trPr>
        <w:tc>
          <w:tcPr>
            <w:tcW w:w="670" w:type="dxa"/>
          </w:tcPr>
          <w:p w14:paraId="23181872" w14:textId="7B31881F" w:rsidR="0001249C" w:rsidRPr="007452B9" w:rsidRDefault="001F037E">
            <w:pPr>
              <w:pStyle w:val="Default"/>
              <w:rPr>
                <w:rFonts w:asciiTheme="minorHAnsi" w:hAnsiTheme="minorHAnsi" w:cstheme="minorHAnsi"/>
                <w:sz w:val="22"/>
                <w:szCs w:val="22"/>
              </w:rPr>
            </w:pPr>
            <w:r w:rsidRPr="007452B9">
              <w:rPr>
                <w:rFonts w:asciiTheme="minorHAnsi" w:hAnsiTheme="minorHAnsi" w:cstheme="minorHAnsi"/>
                <w:b/>
                <w:bCs/>
                <w:sz w:val="22"/>
                <w:szCs w:val="22"/>
              </w:rPr>
              <w:t>4</w:t>
            </w:r>
          </w:p>
        </w:tc>
        <w:tc>
          <w:tcPr>
            <w:tcW w:w="2410" w:type="dxa"/>
          </w:tcPr>
          <w:p w14:paraId="6E6E9B30" w14:textId="4B422350" w:rsidR="0001249C" w:rsidRPr="007452B9" w:rsidRDefault="006F05B7">
            <w:pPr>
              <w:pStyle w:val="Default"/>
              <w:rPr>
                <w:rFonts w:asciiTheme="minorHAnsi" w:hAnsiTheme="minorHAnsi" w:cstheme="minorHAnsi"/>
                <w:sz w:val="22"/>
                <w:szCs w:val="22"/>
              </w:rPr>
            </w:pPr>
            <w:r w:rsidRPr="007452B9">
              <w:rPr>
                <w:rFonts w:asciiTheme="minorHAnsi" w:hAnsiTheme="minorHAnsi" w:cstheme="minorHAnsi"/>
                <w:b/>
                <w:bCs/>
                <w:sz w:val="22"/>
                <w:szCs w:val="22"/>
              </w:rPr>
              <w:t>Leverandør</w:t>
            </w:r>
            <w:r w:rsidR="0001249C" w:rsidRPr="007452B9">
              <w:rPr>
                <w:rFonts w:asciiTheme="minorHAnsi" w:hAnsiTheme="minorHAnsi" w:cstheme="minorHAnsi"/>
                <w:b/>
                <w:bCs/>
                <w:sz w:val="22"/>
                <w:szCs w:val="22"/>
              </w:rPr>
              <w:t xml:space="preserve"> </w:t>
            </w:r>
          </w:p>
        </w:tc>
        <w:tc>
          <w:tcPr>
            <w:tcW w:w="7088" w:type="dxa"/>
          </w:tcPr>
          <w:p w14:paraId="24446F1C" w14:textId="18F81264" w:rsidR="0001249C" w:rsidRPr="007452B9" w:rsidRDefault="0001249C">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Indledningsvist angives ved afkrydsning, hvorvidt der er tale om </w:t>
            </w:r>
            <w:r w:rsidR="002047F7" w:rsidRPr="007452B9">
              <w:rPr>
                <w:rFonts w:asciiTheme="minorHAnsi" w:hAnsiTheme="minorHAnsi" w:cstheme="minorHAnsi"/>
                <w:sz w:val="22"/>
                <w:szCs w:val="22"/>
              </w:rPr>
              <w:t>et</w:t>
            </w:r>
            <w:r w:rsidRPr="007452B9">
              <w:rPr>
                <w:rFonts w:asciiTheme="minorHAnsi" w:hAnsiTheme="minorHAnsi" w:cstheme="minorHAnsi"/>
                <w:sz w:val="22"/>
                <w:szCs w:val="22"/>
              </w:rPr>
              <w:t xml:space="preserve"> kommunal</w:t>
            </w:r>
            <w:r w:rsidR="002047F7" w:rsidRPr="007452B9">
              <w:rPr>
                <w:rFonts w:asciiTheme="minorHAnsi" w:hAnsiTheme="minorHAnsi" w:cstheme="minorHAnsi"/>
                <w:sz w:val="22"/>
                <w:szCs w:val="22"/>
              </w:rPr>
              <w:t>t</w:t>
            </w:r>
            <w:r w:rsidRPr="007452B9">
              <w:rPr>
                <w:rFonts w:asciiTheme="minorHAnsi" w:hAnsiTheme="minorHAnsi" w:cstheme="minorHAnsi"/>
                <w:sz w:val="22"/>
                <w:szCs w:val="22"/>
              </w:rPr>
              <w:t>, regional</w:t>
            </w:r>
            <w:r w:rsidR="002047F7" w:rsidRPr="007452B9">
              <w:rPr>
                <w:rFonts w:asciiTheme="minorHAnsi" w:hAnsiTheme="minorHAnsi" w:cstheme="minorHAnsi"/>
                <w:sz w:val="22"/>
                <w:szCs w:val="22"/>
              </w:rPr>
              <w:t>t</w:t>
            </w:r>
            <w:r w:rsidRPr="007452B9">
              <w:rPr>
                <w:rFonts w:asciiTheme="minorHAnsi" w:hAnsiTheme="minorHAnsi" w:cstheme="minorHAnsi"/>
                <w:sz w:val="22"/>
                <w:szCs w:val="22"/>
              </w:rPr>
              <w:t xml:space="preserve"> eller privat</w:t>
            </w:r>
            <w:r w:rsidR="00EF61DF" w:rsidRPr="007452B9">
              <w:rPr>
                <w:rFonts w:asciiTheme="minorHAnsi" w:hAnsiTheme="minorHAnsi" w:cstheme="minorHAnsi"/>
                <w:sz w:val="22"/>
                <w:szCs w:val="22"/>
              </w:rPr>
              <w:t>/selvejende</w:t>
            </w:r>
            <w:r w:rsidRPr="007452B9">
              <w:rPr>
                <w:rFonts w:asciiTheme="minorHAnsi" w:hAnsiTheme="minorHAnsi" w:cstheme="minorHAnsi"/>
                <w:sz w:val="22"/>
                <w:szCs w:val="22"/>
              </w:rPr>
              <w:t xml:space="preserve"> </w:t>
            </w:r>
            <w:r w:rsidR="00281FF6" w:rsidRPr="007452B9">
              <w:rPr>
                <w:rFonts w:asciiTheme="minorHAnsi" w:hAnsiTheme="minorHAnsi" w:cstheme="minorHAnsi"/>
                <w:sz w:val="22"/>
                <w:szCs w:val="22"/>
              </w:rPr>
              <w:t>anbringelsessted</w:t>
            </w:r>
            <w:r w:rsidRPr="007452B9">
              <w:rPr>
                <w:rFonts w:asciiTheme="minorHAnsi" w:hAnsiTheme="minorHAnsi" w:cstheme="minorHAnsi"/>
                <w:sz w:val="22"/>
                <w:szCs w:val="22"/>
              </w:rPr>
              <w:t xml:space="preserve">. </w:t>
            </w:r>
          </w:p>
          <w:p w14:paraId="7FE65573" w14:textId="77777777" w:rsidR="002047F7" w:rsidRPr="007452B9" w:rsidRDefault="002047F7">
            <w:pPr>
              <w:pStyle w:val="Default"/>
              <w:rPr>
                <w:rFonts w:asciiTheme="minorHAnsi" w:hAnsiTheme="minorHAnsi" w:cstheme="minorHAnsi"/>
                <w:sz w:val="22"/>
                <w:szCs w:val="22"/>
              </w:rPr>
            </w:pPr>
          </w:p>
          <w:p w14:paraId="3C946D28" w14:textId="77777777" w:rsidR="0001249C" w:rsidRPr="007452B9" w:rsidRDefault="0001249C" w:rsidP="000C5211">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Derudover oplyses relevante kontaktoplysninger for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xml:space="preserve">, herunder </w:t>
            </w:r>
            <w:r w:rsidR="004E5AD6" w:rsidRPr="007452B9">
              <w:rPr>
                <w:rFonts w:asciiTheme="minorHAnsi" w:hAnsiTheme="minorHAnsi" w:cstheme="minorHAnsi"/>
                <w:sz w:val="22"/>
                <w:szCs w:val="22"/>
              </w:rPr>
              <w:t xml:space="preserve">en mailadresse som understøtter sikkermail. Kontaktoplysningerne bør være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everandørens</w:t>
            </w:r>
            <w:r w:rsidR="004E5AD6" w:rsidRPr="007452B9">
              <w:rPr>
                <w:rFonts w:asciiTheme="minorHAnsi" w:hAnsiTheme="minorHAnsi" w:cstheme="minorHAnsi"/>
                <w:sz w:val="22"/>
                <w:szCs w:val="22"/>
              </w:rPr>
              <w:t xml:space="preserve"> generelle kontaktoplysninger frem for en specifik kontaktperson.</w:t>
            </w:r>
          </w:p>
          <w:p w14:paraId="70674396" w14:textId="5DD1FF65" w:rsidR="00031506" w:rsidRPr="007452B9" w:rsidRDefault="00031506" w:rsidP="000C5211">
            <w:pPr>
              <w:pStyle w:val="Default"/>
              <w:rPr>
                <w:rFonts w:asciiTheme="minorHAnsi" w:hAnsiTheme="minorHAnsi" w:cstheme="minorHAnsi"/>
                <w:sz w:val="22"/>
                <w:szCs w:val="22"/>
              </w:rPr>
            </w:pPr>
          </w:p>
        </w:tc>
      </w:tr>
      <w:tr w:rsidR="009C5EB7" w:rsidRPr="00D013A9" w14:paraId="2BAB7707" w14:textId="77777777" w:rsidTr="009C5EB7">
        <w:trPr>
          <w:trHeight w:val="60"/>
        </w:trPr>
        <w:tc>
          <w:tcPr>
            <w:tcW w:w="670" w:type="dxa"/>
          </w:tcPr>
          <w:p w14:paraId="31B4F93F" w14:textId="4E85CBB0" w:rsidR="009C5EB7" w:rsidRPr="007452B9" w:rsidRDefault="001F037E">
            <w:pPr>
              <w:pStyle w:val="Default"/>
              <w:rPr>
                <w:rFonts w:asciiTheme="minorHAnsi" w:hAnsiTheme="minorHAnsi" w:cstheme="minorHAnsi"/>
                <w:b/>
                <w:bCs/>
                <w:sz w:val="22"/>
                <w:szCs w:val="22"/>
              </w:rPr>
            </w:pPr>
            <w:r w:rsidRPr="007452B9">
              <w:rPr>
                <w:rFonts w:asciiTheme="minorHAnsi" w:hAnsiTheme="minorHAnsi" w:cstheme="minorHAnsi"/>
                <w:b/>
                <w:bCs/>
                <w:sz w:val="22"/>
                <w:szCs w:val="22"/>
              </w:rPr>
              <w:t>5</w:t>
            </w:r>
          </w:p>
        </w:tc>
        <w:tc>
          <w:tcPr>
            <w:tcW w:w="2410" w:type="dxa"/>
          </w:tcPr>
          <w:p w14:paraId="06CAC473" w14:textId="77777777" w:rsidR="009C5EB7" w:rsidRPr="007452B9" w:rsidRDefault="009C5EB7">
            <w:pPr>
              <w:pStyle w:val="Default"/>
              <w:rPr>
                <w:rFonts w:asciiTheme="minorHAnsi" w:hAnsiTheme="minorHAnsi" w:cstheme="minorHAnsi"/>
                <w:b/>
                <w:bCs/>
                <w:sz w:val="22"/>
                <w:szCs w:val="22"/>
              </w:rPr>
            </w:pPr>
            <w:r w:rsidRPr="007452B9">
              <w:rPr>
                <w:rFonts w:asciiTheme="minorHAnsi" w:hAnsiTheme="minorHAnsi" w:cstheme="minorHAnsi"/>
                <w:b/>
                <w:bCs/>
                <w:sz w:val="22"/>
                <w:szCs w:val="22"/>
              </w:rPr>
              <w:t>Rammeaftale</w:t>
            </w:r>
          </w:p>
        </w:tc>
        <w:tc>
          <w:tcPr>
            <w:tcW w:w="7088" w:type="dxa"/>
          </w:tcPr>
          <w:p w14:paraId="33B4D939" w14:textId="5C3FB52F"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I dette felt angives det, hvilken rammeaftale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xml:space="preserve"> er omfattet af.</w:t>
            </w:r>
          </w:p>
          <w:p w14:paraId="42B30386" w14:textId="77777777" w:rsidR="008A111A" w:rsidRPr="007452B9" w:rsidRDefault="008A111A" w:rsidP="008A111A">
            <w:pPr>
              <w:pStyle w:val="Default"/>
              <w:rPr>
                <w:rFonts w:asciiTheme="minorHAnsi" w:hAnsiTheme="minorHAnsi" w:cstheme="minorHAnsi"/>
                <w:sz w:val="22"/>
                <w:szCs w:val="22"/>
              </w:rPr>
            </w:pPr>
          </w:p>
          <w:p w14:paraId="4E563678" w14:textId="51EB15E0"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Rammeaftalerne regulerer mange af de forhold, der indgår i kontakten, hvorfor de i en række af kontraktens afsnit henvises til rammeaftalen.</w:t>
            </w:r>
          </w:p>
          <w:p w14:paraId="5C746D23" w14:textId="77777777" w:rsidR="008A111A" w:rsidRPr="007452B9" w:rsidRDefault="008A111A" w:rsidP="008A111A">
            <w:pPr>
              <w:pStyle w:val="Default"/>
              <w:rPr>
                <w:rFonts w:asciiTheme="minorHAnsi" w:hAnsiTheme="minorHAnsi" w:cstheme="minorHAnsi"/>
                <w:sz w:val="22"/>
                <w:szCs w:val="22"/>
              </w:rPr>
            </w:pPr>
          </w:p>
          <w:p w14:paraId="798BC5DB" w14:textId="1316B0B5"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Rammeaftalerne justeres hvert andet år. I tilfælde af en ændring af rammeaftalen giver anledning til justering af kontrakten skal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002047F7" w:rsidRPr="007452B9">
              <w:rPr>
                <w:rFonts w:asciiTheme="minorHAnsi" w:hAnsiTheme="minorHAnsi" w:cstheme="minorHAnsi"/>
                <w:sz w:val="22"/>
                <w:szCs w:val="22"/>
              </w:rPr>
              <w:t xml:space="preserve"> </w:t>
            </w:r>
            <w:r w:rsidRPr="007452B9">
              <w:rPr>
                <w:rFonts w:asciiTheme="minorHAnsi" w:hAnsiTheme="minorHAnsi" w:cstheme="minorHAnsi"/>
                <w:sz w:val="22"/>
                <w:szCs w:val="22"/>
              </w:rPr>
              <w:t>skriftligt meddele køber dette senest d. 1. december i året for rammeaftalens vedtagelse, hvorefter der skal ske en genforhandling af kontrakten. Dette gælder dog ikke den årlige regulering af pris.</w:t>
            </w:r>
          </w:p>
          <w:p w14:paraId="02326337" w14:textId="77777777" w:rsidR="008A111A" w:rsidRPr="007452B9" w:rsidRDefault="008A111A" w:rsidP="008A111A">
            <w:pPr>
              <w:pStyle w:val="Default"/>
              <w:rPr>
                <w:rFonts w:asciiTheme="minorHAnsi" w:hAnsiTheme="minorHAnsi" w:cstheme="minorHAnsi"/>
                <w:sz w:val="22"/>
                <w:szCs w:val="22"/>
              </w:rPr>
            </w:pPr>
          </w:p>
          <w:p w14:paraId="344583D9" w14:textId="77777777" w:rsidR="00D56015" w:rsidRPr="007452B9" w:rsidRDefault="008A111A">
            <w:pPr>
              <w:pStyle w:val="Default"/>
              <w:rPr>
                <w:rFonts w:asciiTheme="minorHAnsi" w:hAnsiTheme="minorHAnsi" w:cstheme="minorHAnsi"/>
                <w:sz w:val="22"/>
                <w:szCs w:val="22"/>
              </w:rPr>
            </w:pPr>
            <w:r w:rsidRPr="007452B9">
              <w:rPr>
                <w:rFonts w:asciiTheme="minorHAnsi" w:hAnsiTheme="minorHAnsi" w:cstheme="minorHAnsi"/>
                <w:sz w:val="22"/>
                <w:szCs w:val="22"/>
              </w:rPr>
              <w:t>Uden denne orientering gælder kontraktens hidtidige vilkår.</w:t>
            </w:r>
          </w:p>
          <w:p w14:paraId="2BDF2C19" w14:textId="2345CC20" w:rsidR="00031506" w:rsidRPr="007452B9" w:rsidRDefault="00031506">
            <w:pPr>
              <w:pStyle w:val="Default"/>
              <w:rPr>
                <w:rFonts w:asciiTheme="minorHAnsi" w:hAnsiTheme="minorHAnsi" w:cstheme="minorHAnsi"/>
                <w:sz w:val="22"/>
                <w:szCs w:val="22"/>
              </w:rPr>
            </w:pPr>
          </w:p>
        </w:tc>
      </w:tr>
      <w:tr w:rsidR="0018093B" w:rsidRPr="00D013A9" w14:paraId="4C1235A9" w14:textId="77777777" w:rsidTr="00C73CC4">
        <w:trPr>
          <w:trHeight w:val="645"/>
        </w:trPr>
        <w:tc>
          <w:tcPr>
            <w:tcW w:w="670" w:type="dxa"/>
          </w:tcPr>
          <w:p w14:paraId="3644E476" w14:textId="71A163BE" w:rsidR="0018093B" w:rsidRPr="007452B9" w:rsidRDefault="0018093B">
            <w:pPr>
              <w:pStyle w:val="Default"/>
              <w:rPr>
                <w:rFonts w:asciiTheme="minorHAnsi" w:hAnsiTheme="minorHAnsi" w:cstheme="minorHAnsi"/>
                <w:b/>
                <w:bCs/>
                <w:sz w:val="22"/>
                <w:szCs w:val="22"/>
              </w:rPr>
            </w:pPr>
            <w:r>
              <w:rPr>
                <w:rFonts w:asciiTheme="minorHAnsi" w:hAnsiTheme="minorHAnsi" w:cstheme="minorHAnsi"/>
                <w:b/>
                <w:bCs/>
                <w:sz w:val="22"/>
                <w:szCs w:val="22"/>
              </w:rPr>
              <w:t>6</w:t>
            </w:r>
          </w:p>
        </w:tc>
        <w:tc>
          <w:tcPr>
            <w:tcW w:w="2410" w:type="dxa"/>
          </w:tcPr>
          <w:p w14:paraId="0BFD5CEF" w14:textId="3C5A004A" w:rsidR="0018093B" w:rsidRPr="007452B9" w:rsidRDefault="0018093B">
            <w:pPr>
              <w:pStyle w:val="Default"/>
              <w:rPr>
                <w:rFonts w:asciiTheme="minorHAnsi" w:hAnsiTheme="minorHAnsi" w:cstheme="minorHAnsi"/>
                <w:b/>
                <w:bCs/>
                <w:sz w:val="22"/>
                <w:szCs w:val="22"/>
              </w:rPr>
            </w:pPr>
            <w:r>
              <w:rPr>
                <w:rFonts w:asciiTheme="minorHAnsi" w:hAnsiTheme="minorHAnsi" w:cstheme="minorHAnsi"/>
                <w:b/>
                <w:bCs/>
                <w:sz w:val="22"/>
                <w:szCs w:val="22"/>
              </w:rPr>
              <w:t>Forvaltningsretlige krav</w:t>
            </w:r>
          </w:p>
        </w:tc>
        <w:tc>
          <w:tcPr>
            <w:tcW w:w="7088" w:type="dxa"/>
          </w:tcPr>
          <w:p w14:paraId="11E2FD0A" w14:textId="2C4CFB4D" w:rsidR="005D5968" w:rsidRPr="005D5968" w:rsidRDefault="0009777B" w:rsidP="00C73CC4">
            <w:pPr>
              <w:pStyle w:val="pf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Punktet indeholder</w:t>
            </w:r>
            <w:r w:rsidR="008A481F">
              <w:rPr>
                <w:rFonts w:asciiTheme="minorHAnsi" w:eastAsiaTheme="minorHAnsi" w:hAnsiTheme="minorHAnsi" w:cstheme="minorHAnsi"/>
                <w:color w:val="000000"/>
                <w:sz w:val="22"/>
                <w:szCs w:val="22"/>
                <w:lang w:eastAsia="en-US"/>
              </w:rPr>
              <w:t xml:space="preserve"> opmærksomhedspunkter vedrørende </w:t>
            </w:r>
            <w:r w:rsidR="00E87189">
              <w:rPr>
                <w:rFonts w:asciiTheme="minorHAnsi" w:eastAsiaTheme="minorHAnsi" w:hAnsiTheme="minorHAnsi" w:cstheme="minorHAnsi"/>
                <w:color w:val="000000"/>
                <w:sz w:val="22"/>
                <w:szCs w:val="22"/>
                <w:lang w:eastAsia="en-US"/>
              </w:rPr>
              <w:t>forvaltningsloven, offentlighedsloven</w:t>
            </w:r>
            <w:r w:rsidR="009A55BC">
              <w:rPr>
                <w:rFonts w:asciiTheme="minorHAnsi" w:eastAsiaTheme="minorHAnsi" w:hAnsiTheme="minorHAnsi" w:cstheme="minorHAnsi"/>
                <w:color w:val="000000"/>
                <w:sz w:val="22"/>
                <w:szCs w:val="22"/>
                <w:lang w:eastAsia="en-US"/>
              </w:rPr>
              <w:t>, regler om voksenansvar samt tav</w:t>
            </w:r>
            <w:r w:rsidR="00C73CC4">
              <w:rPr>
                <w:rFonts w:asciiTheme="minorHAnsi" w:eastAsiaTheme="minorHAnsi" w:hAnsiTheme="minorHAnsi" w:cstheme="minorHAnsi"/>
                <w:color w:val="000000"/>
                <w:sz w:val="22"/>
                <w:szCs w:val="22"/>
                <w:lang w:eastAsia="en-US"/>
              </w:rPr>
              <w:t xml:space="preserve">shedspligt. </w:t>
            </w:r>
          </w:p>
        </w:tc>
      </w:tr>
      <w:tr w:rsidR="0001249C" w:rsidRPr="00D013A9" w14:paraId="2F39AF76" w14:textId="77777777" w:rsidTr="0008532A">
        <w:trPr>
          <w:trHeight w:val="983"/>
        </w:trPr>
        <w:tc>
          <w:tcPr>
            <w:tcW w:w="670" w:type="dxa"/>
          </w:tcPr>
          <w:p w14:paraId="6C020701" w14:textId="51D4CC7E" w:rsidR="0001249C" w:rsidRPr="007452B9" w:rsidRDefault="0018093B">
            <w:pPr>
              <w:pStyle w:val="Default"/>
              <w:rPr>
                <w:rFonts w:asciiTheme="minorHAnsi" w:hAnsiTheme="minorHAnsi" w:cstheme="minorHAnsi"/>
                <w:sz w:val="22"/>
                <w:szCs w:val="22"/>
              </w:rPr>
            </w:pPr>
            <w:r>
              <w:rPr>
                <w:rFonts w:asciiTheme="minorHAnsi" w:hAnsiTheme="minorHAnsi" w:cstheme="minorHAnsi"/>
                <w:b/>
                <w:bCs/>
                <w:sz w:val="22"/>
                <w:szCs w:val="22"/>
              </w:rPr>
              <w:t>7</w:t>
            </w:r>
          </w:p>
        </w:tc>
        <w:tc>
          <w:tcPr>
            <w:tcW w:w="2410" w:type="dxa"/>
          </w:tcPr>
          <w:p w14:paraId="24D3ABCC" w14:textId="6885C10E" w:rsidR="0001249C" w:rsidRPr="007452B9" w:rsidRDefault="006F05B7">
            <w:pPr>
              <w:pStyle w:val="Default"/>
              <w:rPr>
                <w:rFonts w:asciiTheme="minorHAnsi" w:hAnsiTheme="minorHAnsi" w:cstheme="minorHAnsi"/>
                <w:sz w:val="22"/>
                <w:szCs w:val="22"/>
              </w:rPr>
            </w:pPr>
            <w:r w:rsidRPr="007452B9">
              <w:rPr>
                <w:rFonts w:asciiTheme="minorHAnsi" w:hAnsiTheme="minorHAnsi" w:cstheme="minorHAnsi"/>
                <w:b/>
                <w:bCs/>
                <w:sz w:val="22"/>
                <w:szCs w:val="22"/>
              </w:rPr>
              <w:t>Leverandørens</w:t>
            </w:r>
            <w:r w:rsidR="0001249C" w:rsidRPr="007452B9">
              <w:rPr>
                <w:rFonts w:asciiTheme="minorHAnsi" w:hAnsiTheme="minorHAnsi" w:cstheme="minorHAnsi"/>
                <w:b/>
                <w:bCs/>
                <w:sz w:val="22"/>
                <w:szCs w:val="22"/>
              </w:rPr>
              <w:t xml:space="preserve"> indsatser og pris </w:t>
            </w:r>
          </w:p>
        </w:tc>
        <w:tc>
          <w:tcPr>
            <w:tcW w:w="7088" w:type="dxa"/>
          </w:tcPr>
          <w:p w14:paraId="44252A8B" w14:textId="77777777"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Her beskrives hvilke indsatser kontrakten omfatter. Det vil sige grundydelse, eventuelt internt skoletilbud og eventuelle tillægsydelser. </w:t>
            </w:r>
          </w:p>
          <w:p w14:paraId="1B0E389D" w14:textId="77777777" w:rsidR="00125A8D" w:rsidRPr="007452B9" w:rsidRDefault="00125A8D" w:rsidP="00A1763D">
            <w:pPr>
              <w:pStyle w:val="Default"/>
              <w:rPr>
                <w:rFonts w:asciiTheme="minorHAnsi" w:hAnsiTheme="minorHAnsi" w:cstheme="minorHAnsi"/>
                <w:sz w:val="22"/>
                <w:szCs w:val="22"/>
              </w:rPr>
            </w:pPr>
          </w:p>
          <w:p w14:paraId="60DDEEFC" w14:textId="3053F9BF"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Mål for indsatserne er beskrevet i </w:t>
            </w:r>
            <w:r w:rsidR="0042598C" w:rsidRPr="007452B9">
              <w:rPr>
                <w:rFonts w:asciiTheme="minorHAnsi" w:hAnsiTheme="minorHAnsi" w:cstheme="minorHAnsi"/>
                <w:sz w:val="22"/>
                <w:szCs w:val="22"/>
              </w:rPr>
              <w:t>barnets plan eller ungeplanen</w:t>
            </w:r>
            <w:r w:rsidRPr="007452B9">
              <w:rPr>
                <w:rFonts w:asciiTheme="minorHAnsi" w:hAnsiTheme="minorHAnsi" w:cstheme="minorHAnsi"/>
                <w:sz w:val="22"/>
                <w:szCs w:val="22"/>
              </w:rPr>
              <w:t>. Det er væsentligt, at køber og anbringelsessted har e</w:t>
            </w:r>
            <w:r w:rsidR="00EE7980" w:rsidRPr="007452B9">
              <w:rPr>
                <w:rFonts w:asciiTheme="minorHAnsi" w:hAnsiTheme="minorHAnsi" w:cstheme="minorHAnsi"/>
                <w:sz w:val="22"/>
                <w:szCs w:val="22"/>
              </w:rPr>
              <w:t>n fælles forståelse</w:t>
            </w:r>
            <w:r w:rsidRPr="007452B9">
              <w:rPr>
                <w:rFonts w:asciiTheme="minorHAnsi" w:hAnsiTheme="minorHAnsi" w:cstheme="minorHAnsi"/>
                <w:sz w:val="22"/>
                <w:szCs w:val="22"/>
              </w:rPr>
              <w:t xml:space="preserve"> af indholdet i de indsatser kontrakten omfatter samt hvilken pris, der er aftalt. </w:t>
            </w:r>
            <w:r w:rsidRPr="007452B9">
              <w:rPr>
                <w:rFonts w:asciiTheme="minorHAnsi" w:hAnsiTheme="minorHAnsi" w:cstheme="minorHAnsi"/>
                <w:sz w:val="22"/>
                <w:szCs w:val="22"/>
              </w:rPr>
              <w:lastRenderedPageBreak/>
              <w:t>Køber og leverandør har en fælles forpligtigelse til at få underskrevet kontrakten, inden indsatsen påbegyndes.</w:t>
            </w:r>
          </w:p>
          <w:p w14:paraId="3D26273E" w14:textId="35005962"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Ved køb af pladser indeholder Tilbudsportalen oplysninger om de ydelser, indsatsen er sammensat af. </w:t>
            </w:r>
            <w:r w:rsidR="00E81AC2">
              <w:rPr>
                <w:rFonts w:asciiTheme="minorHAnsi" w:hAnsiTheme="minorHAnsi" w:cstheme="minorHAnsi"/>
                <w:sz w:val="22"/>
                <w:szCs w:val="22"/>
              </w:rPr>
              <w:t>Leverandøren er forpligtet til at gøre kommunen opmærksom på eventuelle ændringer af tilbuddet.</w:t>
            </w:r>
          </w:p>
          <w:p w14:paraId="7BBC4C5D" w14:textId="77777777" w:rsidR="00A1763D" w:rsidRPr="007452B9" w:rsidRDefault="00A1763D" w:rsidP="00A1763D">
            <w:pPr>
              <w:pStyle w:val="Default"/>
              <w:rPr>
                <w:rFonts w:asciiTheme="minorHAnsi" w:hAnsiTheme="minorHAnsi" w:cstheme="minorHAnsi"/>
                <w:sz w:val="22"/>
                <w:szCs w:val="22"/>
              </w:rPr>
            </w:pPr>
          </w:p>
          <w:p w14:paraId="01CA79A2" w14:textId="3E92BF0F"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Indsatsen kan endvidere omfatte en tillægsydelse, dvs. tilkøb ved siden af en takst</w:t>
            </w:r>
            <w:r w:rsidR="00FC1275">
              <w:rPr>
                <w:rFonts w:asciiTheme="minorHAnsi" w:hAnsiTheme="minorHAnsi" w:cstheme="minorHAnsi"/>
                <w:sz w:val="22"/>
                <w:szCs w:val="22"/>
              </w:rPr>
              <w:t>omfattet</w:t>
            </w:r>
            <w:r w:rsidRPr="007452B9">
              <w:rPr>
                <w:rFonts w:asciiTheme="minorHAnsi" w:hAnsiTheme="minorHAnsi" w:cstheme="minorHAnsi"/>
                <w:sz w:val="22"/>
                <w:szCs w:val="22"/>
              </w:rPr>
              <w:t xml:space="preserve"> plads.</w:t>
            </w:r>
          </w:p>
          <w:p w14:paraId="4FA8FA6B" w14:textId="77777777" w:rsidR="00A1763D" w:rsidRPr="007452B9" w:rsidRDefault="00A1763D" w:rsidP="00A1763D">
            <w:pPr>
              <w:pStyle w:val="Default"/>
              <w:rPr>
                <w:rFonts w:asciiTheme="minorHAnsi" w:hAnsiTheme="minorHAnsi" w:cstheme="minorHAnsi"/>
                <w:sz w:val="22"/>
                <w:szCs w:val="22"/>
              </w:rPr>
            </w:pPr>
          </w:p>
          <w:p w14:paraId="209BA80D" w14:textId="60D13087"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Indsatsen kan </w:t>
            </w:r>
            <w:r w:rsidR="0032495B">
              <w:rPr>
                <w:rFonts w:asciiTheme="minorHAnsi" w:hAnsiTheme="minorHAnsi" w:cstheme="minorHAnsi"/>
                <w:sz w:val="22"/>
                <w:szCs w:val="22"/>
              </w:rPr>
              <w:t>også</w:t>
            </w:r>
            <w:r w:rsidRPr="007452B9">
              <w:rPr>
                <w:rFonts w:asciiTheme="minorHAnsi" w:hAnsiTheme="minorHAnsi" w:cstheme="minorHAnsi"/>
                <w:sz w:val="22"/>
                <w:szCs w:val="22"/>
              </w:rPr>
              <w:t xml:space="preserve"> være en særforanstaltning (enkeltmandstilbud) helt individuelt tilpasset barnets individuelle behov. </w:t>
            </w:r>
          </w:p>
          <w:p w14:paraId="0E8AC8A7" w14:textId="77777777" w:rsidR="00A1763D" w:rsidRPr="007452B9" w:rsidRDefault="00A1763D" w:rsidP="00A1763D">
            <w:pPr>
              <w:pStyle w:val="Default"/>
              <w:rPr>
                <w:rFonts w:asciiTheme="minorHAnsi" w:hAnsiTheme="minorHAnsi" w:cstheme="minorHAnsi"/>
                <w:sz w:val="22"/>
                <w:szCs w:val="22"/>
              </w:rPr>
            </w:pPr>
          </w:p>
          <w:p w14:paraId="7D405E8B" w14:textId="77777777"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Kontrakten kan således omfatte én til flere indsatser. Selve anbringelsen angives som indsats nr. 1. </w:t>
            </w:r>
          </w:p>
          <w:p w14:paraId="2977FD53" w14:textId="77777777" w:rsidR="00A1763D" w:rsidRPr="007452B9" w:rsidRDefault="00A1763D" w:rsidP="00A1763D">
            <w:pPr>
              <w:pStyle w:val="Default"/>
              <w:rPr>
                <w:rFonts w:asciiTheme="minorHAnsi" w:hAnsiTheme="minorHAnsi" w:cstheme="minorHAnsi"/>
                <w:sz w:val="22"/>
                <w:szCs w:val="22"/>
              </w:rPr>
            </w:pPr>
          </w:p>
          <w:p w14:paraId="7B3E1252" w14:textId="0C66D605"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Formålet med de bestilte indsatser fremgår af </w:t>
            </w:r>
            <w:r w:rsidR="0042598C" w:rsidRPr="007452B9">
              <w:rPr>
                <w:rFonts w:asciiTheme="minorHAnsi" w:hAnsiTheme="minorHAnsi" w:cstheme="minorHAnsi"/>
                <w:sz w:val="22"/>
                <w:szCs w:val="22"/>
              </w:rPr>
              <w:t>barnets plan eller ungeplanen</w:t>
            </w:r>
            <w:r w:rsidRPr="007452B9">
              <w:rPr>
                <w:rFonts w:asciiTheme="minorHAnsi" w:hAnsiTheme="minorHAnsi" w:cstheme="minorHAnsi"/>
                <w:sz w:val="22"/>
                <w:szCs w:val="22"/>
              </w:rPr>
              <w:t xml:space="preserve">. </w:t>
            </w:r>
            <w:r w:rsidR="008C3DC6" w:rsidRPr="007452B9">
              <w:rPr>
                <w:rFonts w:asciiTheme="minorHAnsi" w:hAnsiTheme="minorHAnsi" w:cstheme="minorHAnsi"/>
                <w:sz w:val="22"/>
                <w:szCs w:val="22"/>
              </w:rPr>
              <w:t>L</w:t>
            </w:r>
            <w:r w:rsidRPr="007452B9">
              <w:rPr>
                <w:rFonts w:asciiTheme="minorHAnsi" w:hAnsiTheme="minorHAnsi" w:cstheme="minorHAnsi"/>
                <w:sz w:val="22"/>
                <w:szCs w:val="22"/>
              </w:rPr>
              <w:t xml:space="preserve">everandørens indsatser leveres i overensstemmelse med målene i </w:t>
            </w:r>
            <w:r w:rsidR="0042598C" w:rsidRPr="007452B9">
              <w:rPr>
                <w:rFonts w:asciiTheme="minorHAnsi" w:hAnsiTheme="minorHAnsi" w:cstheme="minorHAnsi"/>
                <w:sz w:val="22"/>
                <w:szCs w:val="22"/>
              </w:rPr>
              <w:t>barnets plan eller ungeplanen</w:t>
            </w:r>
          </w:p>
          <w:p w14:paraId="1751C456" w14:textId="77777777" w:rsidR="00A1763D" w:rsidRPr="007452B9" w:rsidRDefault="00A1763D" w:rsidP="00A1763D">
            <w:pPr>
              <w:pStyle w:val="Default"/>
              <w:rPr>
                <w:rFonts w:asciiTheme="minorHAnsi" w:hAnsiTheme="minorHAnsi" w:cstheme="minorHAnsi"/>
                <w:sz w:val="22"/>
                <w:szCs w:val="22"/>
              </w:rPr>
            </w:pPr>
          </w:p>
          <w:p w14:paraId="36E5C420" w14:textId="6D7E8FC2"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Kun indsatser som leveres af leverandøren (jf. pkt. 4) skal fremgå af kontraktens pkt. </w:t>
            </w:r>
            <w:r w:rsidR="00640007">
              <w:rPr>
                <w:rFonts w:asciiTheme="minorHAnsi" w:hAnsiTheme="minorHAnsi" w:cstheme="minorHAnsi"/>
                <w:sz w:val="22"/>
                <w:szCs w:val="22"/>
              </w:rPr>
              <w:t>7</w:t>
            </w:r>
            <w:r w:rsidRPr="007452B9">
              <w:rPr>
                <w:rFonts w:asciiTheme="minorHAnsi" w:hAnsiTheme="minorHAnsi" w:cstheme="minorHAnsi"/>
                <w:sz w:val="22"/>
                <w:szCs w:val="22"/>
              </w:rPr>
              <w:t xml:space="preserve">. Hvis barnet/den unge modtager indsatser fra andre eksterne parter bør der laves særskilte kontrakter herom. Hvis leverandøren i sin indsats anvender eksterne ressourcer (fx psykologer, hesteterapi o. lign) kan disse indsatser indgå i kontraktens pkt. </w:t>
            </w:r>
            <w:r w:rsidR="00AC4784">
              <w:rPr>
                <w:rFonts w:asciiTheme="minorHAnsi" w:hAnsiTheme="minorHAnsi" w:cstheme="minorHAnsi"/>
                <w:sz w:val="22"/>
                <w:szCs w:val="22"/>
              </w:rPr>
              <w:t>7</w:t>
            </w:r>
            <w:r w:rsidRPr="007452B9">
              <w:rPr>
                <w:rFonts w:asciiTheme="minorHAnsi" w:hAnsiTheme="minorHAnsi" w:cstheme="minorHAnsi"/>
                <w:sz w:val="22"/>
                <w:szCs w:val="22"/>
              </w:rPr>
              <w:t>, men kontraktforholdet er mellem køber og leverandør (jf. pkt. 3 og 4)</w:t>
            </w:r>
          </w:p>
          <w:p w14:paraId="27A1D1E6" w14:textId="77777777" w:rsidR="00A1763D" w:rsidRPr="007452B9" w:rsidRDefault="00A1763D" w:rsidP="00A1763D">
            <w:pPr>
              <w:pStyle w:val="Default"/>
              <w:rPr>
                <w:rFonts w:asciiTheme="minorHAnsi" w:hAnsiTheme="minorHAnsi" w:cstheme="minorHAnsi"/>
                <w:sz w:val="22"/>
                <w:szCs w:val="22"/>
              </w:rPr>
            </w:pPr>
          </w:p>
          <w:p w14:paraId="05FE28F8" w14:textId="77777777"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For hver indsats angives følgende</w:t>
            </w:r>
          </w:p>
          <w:p w14:paraId="02765F5B" w14:textId="6348ECCD" w:rsidR="00A1763D" w:rsidRPr="007452B9" w:rsidRDefault="00A1763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b/>
                <w:bCs/>
                <w:sz w:val="22"/>
                <w:szCs w:val="22"/>
              </w:rPr>
              <w:t>Paragraf og indsats:</w:t>
            </w:r>
            <w:r w:rsidRPr="007452B9">
              <w:rPr>
                <w:rFonts w:asciiTheme="minorHAnsi" w:hAnsiTheme="minorHAnsi" w:cstheme="minorHAnsi"/>
                <w:sz w:val="22"/>
                <w:szCs w:val="22"/>
              </w:rPr>
              <w:t xml:space="preserve"> Den lovhjemmel efter hvilken indsatsen </w:t>
            </w:r>
            <w:r w:rsidR="00B40B9E" w:rsidRPr="007452B9">
              <w:rPr>
                <w:rFonts w:asciiTheme="minorHAnsi" w:hAnsiTheme="minorHAnsi" w:cstheme="minorHAnsi"/>
                <w:sz w:val="22"/>
                <w:szCs w:val="22"/>
              </w:rPr>
              <w:t>b</w:t>
            </w:r>
            <w:r w:rsidRPr="007452B9">
              <w:rPr>
                <w:rFonts w:asciiTheme="minorHAnsi" w:hAnsiTheme="minorHAnsi" w:cstheme="minorHAnsi"/>
                <w:sz w:val="22"/>
                <w:szCs w:val="22"/>
              </w:rPr>
              <w:t>evilges</w:t>
            </w:r>
            <w:r w:rsidR="00D316FA">
              <w:rPr>
                <w:rFonts w:asciiTheme="minorHAnsi" w:hAnsiTheme="minorHAnsi" w:cstheme="minorHAnsi"/>
                <w:sz w:val="22"/>
                <w:szCs w:val="22"/>
              </w:rPr>
              <w:t xml:space="preserve"> </w:t>
            </w:r>
            <w:r w:rsidRPr="007452B9">
              <w:rPr>
                <w:rFonts w:asciiTheme="minorHAnsi" w:hAnsiTheme="minorHAnsi" w:cstheme="minorHAnsi"/>
                <w:sz w:val="22"/>
                <w:szCs w:val="22"/>
              </w:rPr>
              <w:t>samt indsats</w:t>
            </w:r>
            <w:r w:rsidR="00A77FE3" w:rsidRPr="007452B9">
              <w:rPr>
                <w:rFonts w:asciiTheme="minorHAnsi" w:hAnsiTheme="minorHAnsi" w:cstheme="minorHAnsi"/>
                <w:sz w:val="22"/>
                <w:szCs w:val="22"/>
              </w:rPr>
              <w:t>. Fx barnets lov § 46</w:t>
            </w:r>
            <w:r w:rsidR="007900C3" w:rsidRPr="007452B9">
              <w:rPr>
                <w:rFonts w:asciiTheme="minorHAnsi" w:hAnsiTheme="minorHAnsi" w:cstheme="minorHAnsi"/>
                <w:sz w:val="22"/>
                <w:szCs w:val="22"/>
              </w:rPr>
              <w:t>.</w:t>
            </w:r>
          </w:p>
          <w:p w14:paraId="1234CE73" w14:textId="5FE50D93" w:rsidR="00A1763D" w:rsidRPr="007452B9" w:rsidRDefault="00A1763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b/>
                <w:bCs/>
                <w:sz w:val="22"/>
                <w:szCs w:val="22"/>
              </w:rPr>
              <w:t>Antal:</w:t>
            </w:r>
            <w:r w:rsidRPr="007452B9">
              <w:rPr>
                <w:rFonts w:asciiTheme="minorHAnsi" w:hAnsiTheme="minorHAnsi" w:cstheme="minorHAnsi"/>
                <w:sz w:val="22"/>
                <w:szCs w:val="22"/>
              </w:rPr>
              <w:t xml:space="preserve"> Her angives hvor mange timer/dage/døgn barnet er visiteret til pr. uge/måned/år. </w:t>
            </w:r>
            <w:r w:rsidR="00497A4B" w:rsidRPr="007452B9">
              <w:rPr>
                <w:rFonts w:asciiTheme="minorHAnsi" w:hAnsiTheme="minorHAnsi" w:cstheme="minorHAnsi"/>
                <w:sz w:val="22"/>
                <w:szCs w:val="22"/>
              </w:rPr>
              <w:t>Ved a</w:t>
            </w:r>
            <w:r w:rsidRPr="007452B9">
              <w:rPr>
                <w:rFonts w:asciiTheme="minorHAnsi" w:hAnsiTheme="minorHAnsi" w:cstheme="minorHAnsi"/>
                <w:sz w:val="22"/>
                <w:szCs w:val="22"/>
              </w:rPr>
              <w:t xml:space="preserve">nbringelser jf. </w:t>
            </w:r>
            <w:r w:rsidR="00497A4B" w:rsidRPr="007452B9">
              <w:rPr>
                <w:rFonts w:asciiTheme="minorHAnsi" w:hAnsiTheme="minorHAnsi" w:cstheme="minorHAnsi"/>
                <w:sz w:val="22"/>
                <w:szCs w:val="22"/>
              </w:rPr>
              <w:t xml:space="preserve">barnets lov </w:t>
            </w:r>
            <w:r w:rsidRPr="007452B9">
              <w:rPr>
                <w:rFonts w:asciiTheme="minorHAnsi" w:hAnsiTheme="minorHAnsi" w:cstheme="minorHAnsi"/>
                <w:sz w:val="22"/>
                <w:szCs w:val="22"/>
              </w:rPr>
              <w:t xml:space="preserve">vil antallet oftest angives som antal døgn pr. måned. Aflastning vil ofte blive angivet som timer eller døgn pr. uge. </w:t>
            </w:r>
          </w:p>
          <w:p w14:paraId="0EE0C196" w14:textId="31E40CC4" w:rsidR="00A1763D" w:rsidRPr="007452B9" w:rsidRDefault="00D11F0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b/>
                <w:bCs/>
                <w:sz w:val="22"/>
                <w:szCs w:val="22"/>
              </w:rPr>
              <w:t>Enhedsp</w:t>
            </w:r>
            <w:r w:rsidR="00A1763D" w:rsidRPr="007452B9">
              <w:rPr>
                <w:rFonts w:asciiTheme="minorHAnsi" w:hAnsiTheme="minorHAnsi" w:cstheme="minorHAnsi"/>
                <w:b/>
                <w:bCs/>
                <w:sz w:val="22"/>
                <w:szCs w:val="22"/>
              </w:rPr>
              <w:t>ris:</w:t>
            </w:r>
            <w:r w:rsidR="00A1763D" w:rsidRPr="007452B9">
              <w:rPr>
                <w:rFonts w:asciiTheme="minorHAnsi" w:hAnsiTheme="minorHAnsi" w:cstheme="minorHAnsi"/>
                <w:sz w:val="22"/>
                <w:szCs w:val="22"/>
              </w:rPr>
              <w:t xml:space="preserve"> </w:t>
            </w:r>
            <w:r w:rsidRPr="007452B9">
              <w:rPr>
                <w:rFonts w:asciiTheme="minorHAnsi" w:hAnsiTheme="minorHAnsi" w:cstheme="minorHAnsi"/>
                <w:sz w:val="22"/>
                <w:szCs w:val="22"/>
              </w:rPr>
              <w:t>Pris pr døgn eller pr. time.</w:t>
            </w:r>
          </w:p>
          <w:p w14:paraId="5F6F5DA0" w14:textId="32C38343" w:rsidR="00A1763D" w:rsidRPr="007452B9" w:rsidRDefault="00A1763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b/>
                <w:bCs/>
                <w:sz w:val="22"/>
                <w:szCs w:val="22"/>
              </w:rPr>
              <w:t>Startdato:</w:t>
            </w:r>
            <w:r w:rsidRPr="007452B9">
              <w:rPr>
                <w:rFonts w:asciiTheme="minorHAnsi" w:hAnsiTheme="minorHAnsi" w:cstheme="minorHAnsi"/>
                <w:sz w:val="22"/>
                <w:szCs w:val="22"/>
              </w:rPr>
              <w:t xml:space="preserve"> Den dato indsatsen iværksættes</w:t>
            </w:r>
          </w:p>
          <w:p w14:paraId="4E679D90" w14:textId="118F6DFF" w:rsidR="00A1763D" w:rsidRPr="007452B9" w:rsidRDefault="00A1763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sz w:val="22"/>
                <w:szCs w:val="22"/>
              </w:rPr>
              <w:t>Slutdato: Indsatsen forventede slutdato. Hvis anbringelsen skal forlænges, skal der laves en ny kontrakt. Indsatsen kan godt løbe over flere år. Det opfordres til, at parterne i god tid inden slutdatoen tager en statussamtale om afslutning eller eventuel forlængelse af forløbet.</w:t>
            </w:r>
          </w:p>
          <w:p w14:paraId="1A8EDC32" w14:textId="77777777" w:rsidR="004F06C8" w:rsidRPr="007452B9" w:rsidRDefault="004F06C8" w:rsidP="00A1763D">
            <w:pPr>
              <w:pStyle w:val="Default"/>
              <w:rPr>
                <w:rFonts w:asciiTheme="minorHAnsi" w:hAnsiTheme="minorHAnsi" w:cstheme="minorHAnsi"/>
                <w:sz w:val="22"/>
                <w:szCs w:val="22"/>
              </w:rPr>
            </w:pPr>
          </w:p>
          <w:p w14:paraId="7814805D" w14:textId="7E1F871A" w:rsidR="00A1763D" w:rsidRPr="007452B9" w:rsidRDefault="004F06C8" w:rsidP="00A1763D">
            <w:pPr>
              <w:pStyle w:val="Default"/>
              <w:rPr>
                <w:rFonts w:asciiTheme="minorHAnsi" w:hAnsiTheme="minorHAnsi" w:cstheme="minorHAnsi"/>
                <w:b/>
                <w:bCs/>
                <w:sz w:val="22"/>
                <w:szCs w:val="22"/>
              </w:rPr>
            </w:pPr>
            <w:r w:rsidRPr="007452B9">
              <w:rPr>
                <w:rFonts w:asciiTheme="minorHAnsi" w:hAnsiTheme="minorHAnsi" w:cstheme="minorHAnsi"/>
                <w:b/>
                <w:bCs/>
                <w:sz w:val="22"/>
                <w:szCs w:val="22"/>
              </w:rPr>
              <w:t>Opfølgning</w:t>
            </w:r>
          </w:p>
          <w:p w14:paraId="61DE7599" w14:textId="77777777" w:rsidR="00E75C92" w:rsidRPr="007452B9" w:rsidRDefault="004F06C8"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Opfølgning på indsatsen sker løbende </w:t>
            </w:r>
            <w:r w:rsidR="008E380B" w:rsidRPr="007452B9">
              <w:rPr>
                <w:rFonts w:asciiTheme="minorHAnsi" w:hAnsiTheme="minorHAnsi" w:cstheme="minorHAnsi"/>
                <w:sz w:val="22"/>
                <w:szCs w:val="22"/>
              </w:rPr>
              <w:t>jf. barnets lov § 95</w:t>
            </w:r>
            <w:r w:rsidR="00EC65BE" w:rsidRPr="007452B9">
              <w:rPr>
                <w:rFonts w:asciiTheme="minorHAnsi" w:hAnsiTheme="minorHAnsi" w:cstheme="minorHAnsi"/>
                <w:sz w:val="22"/>
                <w:szCs w:val="22"/>
              </w:rPr>
              <w:t xml:space="preserve"> på baggrund af forholdene i den konkrete sag og med inddragelse af barnets/den unges ønsker og behov. </w:t>
            </w:r>
          </w:p>
          <w:p w14:paraId="720E1441" w14:textId="77777777" w:rsidR="00A87909" w:rsidRPr="007452B9" w:rsidRDefault="00E75C92" w:rsidP="00A87909">
            <w:pPr>
              <w:pStyle w:val="Default"/>
              <w:rPr>
                <w:rFonts w:asciiTheme="minorHAnsi" w:hAnsiTheme="minorHAnsi" w:cstheme="minorHAnsi"/>
                <w:sz w:val="22"/>
                <w:szCs w:val="22"/>
              </w:rPr>
            </w:pPr>
            <w:r w:rsidRPr="007452B9">
              <w:rPr>
                <w:rFonts w:asciiTheme="minorHAnsi" w:hAnsiTheme="minorHAnsi" w:cstheme="minorHAnsi"/>
                <w:sz w:val="22"/>
                <w:szCs w:val="22"/>
              </w:rPr>
              <w:t>Jf. barnets lov § 95 stk. 2</w:t>
            </w:r>
            <w:r w:rsidR="00A87909" w:rsidRPr="007452B9">
              <w:rPr>
                <w:rFonts w:asciiTheme="minorHAnsi" w:hAnsiTheme="minorHAnsi" w:cstheme="minorHAnsi"/>
                <w:sz w:val="22"/>
                <w:szCs w:val="22"/>
              </w:rPr>
              <w:t xml:space="preserve"> skal den første opfølgning finde sted </w:t>
            </w:r>
            <w:r w:rsidR="008E380B" w:rsidRPr="007452B9">
              <w:rPr>
                <w:rFonts w:asciiTheme="minorHAnsi" w:hAnsiTheme="minorHAnsi" w:cstheme="minorHAnsi"/>
                <w:sz w:val="22"/>
                <w:szCs w:val="22"/>
              </w:rPr>
              <w:t xml:space="preserve">på det tidligste af følgende tidspunkter: </w:t>
            </w:r>
          </w:p>
          <w:p w14:paraId="309EFD0D" w14:textId="05E1A843" w:rsidR="00A87909" w:rsidRPr="007452B9" w:rsidRDefault="008E380B" w:rsidP="00A87909">
            <w:pPr>
              <w:pStyle w:val="Default"/>
              <w:numPr>
                <w:ilvl w:val="0"/>
                <w:numId w:val="19"/>
              </w:numPr>
              <w:rPr>
                <w:rFonts w:asciiTheme="minorHAnsi" w:hAnsiTheme="minorHAnsi" w:cstheme="minorHAnsi"/>
                <w:sz w:val="22"/>
                <w:szCs w:val="22"/>
              </w:rPr>
            </w:pPr>
            <w:r w:rsidRPr="007452B9">
              <w:rPr>
                <w:rFonts w:asciiTheme="minorHAnsi" w:hAnsiTheme="minorHAnsi" w:cstheme="minorHAnsi"/>
                <w:sz w:val="22"/>
                <w:szCs w:val="22"/>
              </w:rPr>
              <w:t xml:space="preserve">Når afdækningen eller undersøgelsen, som er foretaget sideløbende med en støttende indsats efter § 32, stk. 4, eller en anbringelse efter </w:t>
            </w:r>
            <w:r w:rsidRPr="007452B9">
              <w:rPr>
                <w:rFonts w:asciiTheme="minorHAnsi" w:hAnsiTheme="minorHAnsi" w:cstheme="minorHAnsi"/>
                <w:sz w:val="22"/>
                <w:szCs w:val="22"/>
              </w:rPr>
              <w:lastRenderedPageBreak/>
              <w:t xml:space="preserve">§§ 46 eller 143, af barnets eller den unges behov efter §§ 19, 20 eller 26 er afsluttet. </w:t>
            </w:r>
          </w:p>
          <w:p w14:paraId="731B440E" w14:textId="08DAC4A6" w:rsidR="008E380B" w:rsidRPr="007452B9" w:rsidRDefault="008E380B" w:rsidP="00A87909">
            <w:pPr>
              <w:pStyle w:val="Default"/>
              <w:numPr>
                <w:ilvl w:val="0"/>
                <w:numId w:val="19"/>
              </w:numPr>
              <w:rPr>
                <w:rFonts w:asciiTheme="minorHAnsi" w:hAnsiTheme="minorHAnsi" w:cstheme="minorHAnsi"/>
                <w:sz w:val="22"/>
                <w:szCs w:val="22"/>
              </w:rPr>
            </w:pPr>
            <w:r w:rsidRPr="007452B9">
              <w:rPr>
                <w:rFonts w:asciiTheme="minorHAnsi" w:hAnsiTheme="minorHAnsi" w:cstheme="minorHAnsi"/>
                <w:sz w:val="22"/>
                <w:szCs w:val="22"/>
              </w:rPr>
              <w:t>3 måneder efter iværksættelse af indsatsen.</w:t>
            </w:r>
          </w:p>
          <w:p w14:paraId="11F50342" w14:textId="77777777" w:rsidR="00FA20D3" w:rsidRDefault="00FA20D3" w:rsidP="00A1763D">
            <w:pPr>
              <w:pStyle w:val="Default"/>
              <w:rPr>
                <w:rFonts w:asciiTheme="minorHAnsi" w:hAnsiTheme="minorHAnsi" w:cstheme="minorHAnsi"/>
                <w:b/>
                <w:bCs/>
                <w:sz w:val="22"/>
                <w:szCs w:val="22"/>
              </w:rPr>
            </w:pPr>
          </w:p>
          <w:p w14:paraId="458D74EF" w14:textId="670A51E7" w:rsidR="00A1763D" w:rsidRPr="007452B9" w:rsidRDefault="00A1763D" w:rsidP="00A1763D">
            <w:pPr>
              <w:pStyle w:val="Default"/>
              <w:rPr>
                <w:rFonts w:asciiTheme="minorHAnsi" w:hAnsiTheme="minorHAnsi" w:cstheme="minorHAnsi"/>
                <w:b/>
                <w:bCs/>
                <w:sz w:val="22"/>
                <w:szCs w:val="22"/>
              </w:rPr>
            </w:pPr>
            <w:r w:rsidRPr="007452B9">
              <w:rPr>
                <w:rFonts w:asciiTheme="minorHAnsi" w:hAnsiTheme="minorHAnsi" w:cstheme="minorHAnsi"/>
                <w:b/>
                <w:bCs/>
                <w:sz w:val="22"/>
                <w:szCs w:val="22"/>
              </w:rPr>
              <w:t>Skoletilbud</w:t>
            </w:r>
          </w:p>
          <w:p w14:paraId="2111E562" w14:textId="58661178" w:rsidR="00B83BE0" w:rsidRPr="007452B9" w:rsidRDefault="00A1763D" w:rsidP="00AA043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Hvis indsatsen omfatter et internt skoletilbud, skal dette være afklaret forud for kontraktens indgåelse med </w:t>
            </w:r>
            <w:r w:rsidR="00B9310D" w:rsidRPr="007452B9">
              <w:rPr>
                <w:rFonts w:asciiTheme="minorHAnsi" w:hAnsiTheme="minorHAnsi" w:cstheme="minorHAnsi"/>
                <w:sz w:val="22"/>
                <w:szCs w:val="22"/>
              </w:rPr>
              <w:t>Pædagogisk</w:t>
            </w:r>
            <w:r w:rsidR="0028442B" w:rsidRPr="007452B9">
              <w:rPr>
                <w:rFonts w:asciiTheme="minorHAnsi" w:hAnsiTheme="minorHAnsi" w:cstheme="minorHAnsi"/>
                <w:sz w:val="22"/>
                <w:szCs w:val="22"/>
              </w:rPr>
              <w:t>-</w:t>
            </w:r>
            <w:r w:rsidR="00B9310D" w:rsidRPr="007452B9">
              <w:rPr>
                <w:rFonts w:asciiTheme="minorHAnsi" w:hAnsiTheme="minorHAnsi" w:cstheme="minorHAnsi"/>
                <w:sz w:val="22"/>
                <w:szCs w:val="22"/>
              </w:rPr>
              <w:t>Psykologisk Rådgivning (PPR)</w:t>
            </w:r>
            <w:r w:rsidRPr="007452B9">
              <w:rPr>
                <w:rFonts w:asciiTheme="minorHAnsi" w:hAnsiTheme="minorHAnsi" w:cstheme="minorHAnsi"/>
                <w:sz w:val="22"/>
                <w:szCs w:val="22"/>
              </w:rPr>
              <w:t xml:space="preserve"> i</w:t>
            </w:r>
            <w:r w:rsidRPr="007452B9" w:rsidDel="002E40ED">
              <w:rPr>
                <w:rFonts w:asciiTheme="minorHAnsi" w:hAnsiTheme="minorHAnsi" w:cstheme="minorHAnsi"/>
                <w:sz w:val="22"/>
                <w:szCs w:val="22"/>
              </w:rPr>
              <w:t xml:space="preserve"> køber</w:t>
            </w:r>
            <w:r w:rsidRPr="007452B9">
              <w:rPr>
                <w:rFonts w:asciiTheme="minorHAnsi" w:hAnsiTheme="minorHAnsi" w:cstheme="minorHAnsi"/>
                <w:sz w:val="22"/>
                <w:szCs w:val="22"/>
              </w:rPr>
              <w:t>. Det skal beskrives, hvad det interne skoletilbud skal opfylde i forhold til barnets behov.</w:t>
            </w:r>
            <w:r w:rsidR="00AA0432" w:rsidRPr="007452B9">
              <w:rPr>
                <w:rFonts w:asciiTheme="minorHAnsi" w:hAnsiTheme="minorHAnsi" w:cstheme="minorHAnsi"/>
                <w:sz w:val="22"/>
                <w:szCs w:val="22"/>
              </w:rPr>
              <w:t xml:space="preserve"> </w:t>
            </w:r>
            <w:r w:rsidRPr="007452B9">
              <w:rPr>
                <w:rFonts w:asciiTheme="minorHAnsi" w:hAnsiTheme="minorHAnsi" w:cstheme="minorHAnsi"/>
                <w:sz w:val="22"/>
                <w:szCs w:val="22"/>
              </w:rPr>
              <w:t>Kommunens PPR afklarer med den lokale PPR, hvordan opfølgning, personligt tilsyn, kørsel mv. håndteres i forhold til det valgte skoletilbud.</w:t>
            </w:r>
            <w:r w:rsidR="008257BF" w:rsidRPr="007452B9">
              <w:rPr>
                <w:rFonts w:asciiTheme="minorHAnsi" w:hAnsiTheme="minorHAnsi" w:cstheme="minorHAnsi"/>
                <w:sz w:val="22"/>
                <w:szCs w:val="22"/>
              </w:rPr>
              <w:t xml:space="preserve"> </w:t>
            </w:r>
          </w:p>
          <w:p w14:paraId="2D2732BD" w14:textId="0D0092DF" w:rsidR="00F111B1" w:rsidRPr="007452B9" w:rsidRDefault="008257BF" w:rsidP="00F111B1">
            <w:pPr>
              <w:pStyle w:val="Kommentartekst"/>
              <w:rPr>
                <w:rFonts w:cstheme="minorHAnsi"/>
                <w:color w:val="000000"/>
                <w:sz w:val="22"/>
                <w:szCs w:val="22"/>
              </w:rPr>
            </w:pPr>
            <w:r w:rsidRPr="007452B9">
              <w:rPr>
                <w:rFonts w:cstheme="minorHAnsi"/>
                <w:color w:val="000000"/>
                <w:sz w:val="22"/>
                <w:szCs w:val="22"/>
              </w:rPr>
              <w:t>I forhold til betaling henvises til</w:t>
            </w:r>
            <w:r w:rsidR="002C25AC" w:rsidRPr="007452B9">
              <w:rPr>
                <w:rFonts w:cstheme="minorHAnsi"/>
                <w:color w:val="000000"/>
                <w:sz w:val="22"/>
                <w:szCs w:val="22"/>
              </w:rPr>
              <w:t xml:space="preserve"> bekendtgørelse om hvilken kommune udgiften til folkeskolens undervisning m.v. endeligt påhviler</w:t>
            </w:r>
            <w:r w:rsidR="00F111B1" w:rsidRPr="007452B9">
              <w:rPr>
                <w:rFonts w:cstheme="minorHAnsi"/>
                <w:color w:val="000000"/>
                <w:sz w:val="22"/>
                <w:szCs w:val="22"/>
              </w:rPr>
              <w:t>:</w:t>
            </w:r>
          </w:p>
          <w:p w14:paraId="0914F6A5" w14:textId="388CC238" w:rsidR="00C52B13" w:rsidRPr="007452B9" w:rsidRDefault="006F0D23" w:rsidP="008C3DC6">
            <w:pPr>
              <w:pStyle w:val="Kommentartekst"/>
              <w:rPr>
                <w:sz w:val="22"/>
                <w:szCs w:val="22"/>
              </w:rPr>
            </w:pPr>
            <w:hyperlink r:id="rId12" w:history="1">
              <w:r w:rsidR="00C52B13" w:rsidRPr="007452B9">
                <w:rPr>
                  <w:rStyle w:val="Hyperlink"/>
                  <w:sz w:val="22"/>
                  <w:szCs w:val="22"/>
                </w:rPr>
                <w:t>https://www.retsinformation.dk/eli/lta/2014/1000</w:t>
              </w:r>
            </w:hyperlink>
          </w:p>
          <w:p w14:paraId="634B6B21" w14:textId="3E84E896" w:rsidR="007D3F0E" w:rsidRPr="007452B9" w:rsidRDefault="007D3F0E" w:rsidP="00F111B1">
            <w:pPr>
              <w:pStyle w:val="Kommentartekst"/>
              <w:rPr>
                <w:rFonts w:cstheme="minorHAnsi"/>
                <w:color w:val="000000"/>
                <w:sz w:val="22"/>
                <w:szCs w:val="22"/>
              </w:rPr>
            </w:pPr>
            <w:r w:rsidRPr="007452B9">
              <w:rPr>
                <w:rFonts w:cstheme="minorHAnsi"/>
                <w:color w:val="000000"/>
                <w:sz w:val="22"/>
                <w:szCs w:val="22"/>
              </w:rPr>
              <w:t xml:space="preserve">Henvisning til et behandlings- og specialundervisningstilbud i en anden kommune end den kommune, der er ansvarlig for barnets eller den unges behov for støttende indsatser i form af pædagogisk støtte og behandling, må kun ske efter forudgående aftale med </w:t>
            </w:r>
            <w:r w:rsidR="008C0485" w:rsidRPr="007452B9">
              <w:rPr>
                <w:rFonts w:cstheme="minorHAnsi"/>
                <w:color w:val="000000"/>
                <w:sz w:val="22"/>
                <w:szCs w:val="22"/>
              </w:rPr>
              <w:t>handlekommune</w:t>
            </w:r>
            <w:r w:rsidRPr="007452B9">
              <w:rPr>
                <w:rFonts w:cstheme="minorHAnsi"/>
                <w:color w:val="000000"/>
                <w:sz w:val="22"/>
                <w:szCs w:val="22"/>
              </w:rPr>
              <w:t>, jf. lov om behandlings – og specialundervisningstilbud til børn og unge § 5</w:t>
            </w:r>
            <w:r w:rsidR="0011341C" w:rsidRPr="007452B9">
              <w:rPr>
                <w:rFonts w:cstheme="minorHAnsi"/>
                <w:color w:val="000000"/>
                <w:sz w:val="22"/>
                <w:szCs w:val="22"/>
              </w:rPr>
              <w:t>:</w:t>
            </w:r>
          </w:p>
          <w:p w14:paraId="15C455C3" w14:textId="125AD4ED" w:rsidR="00C52B13" w:rsidRPr="007452B9" w:rsidRDefault="006F0D23" w:rsidP="00172EAD">
            <w:pPr>
              <w:pStyle w:val="Kommentartekst"/>
              <w:rPr>
                <w:sz w:val="22"/>
                <w:szCs w:val="22"/>
              </w:rPr>
            </w:pPr>
            <w:hyperlink r:id="rId13" w:history="1">
              <w:r w:rsidR="00C52B13" w:rsidRPr="007452B9">
                <w:rPr>
                  <w:rStyle w:val="Hyperlink"/>
                  <w:sz w:val="22"/>
                  <w:szCs w:val="22"/>
                </w:rPr>
                <w:t>https://www.retsinformation.dk/eli/lta/2023/1532</w:t>
              </w:r>
            </w:hyperlink>
          </w:p>
          <w:p w14:paraId="5E0A4111" w14:textId="77777777" w:rsidR="00D93DB8" w:rsidRPr="007452B9" w:rsidRDefault="00F7224F" w:rsidP="00172EAD">
            <w:pPr>
              <w:pStyle w:val="Kommentartekst"/>
              <w:rPr>
                <w:rFonts w:cstheme="minorHAnsi"/>
                <w:color w:val="000000"/>
                <w:sz w:val="22"/>
                <w:szCs w:val="22"/>
              </w:rPr>
            </w:pPr>
            <w:r w:rsidRPr="007452B9">
              <w:rPr>
                <w:rFonts w:cstheme="minorHAnsi"/>
                <w:color w:val="000000"/>
                <w:sz w:val="22"/>
                <w:szCs w:val="22"/>
              </w:rPr>
              <w:t xml:space="preserve">Inden kontrakten indgås endeligt skal køber sikre, at der er indgået aftale om internt skoletilbud eller specialtilbud. </w:t>
            </w:r>
          </w:p>
          <w:p w14:paraId="2201290A" w14:textId="22374AE5" w:rsidR="00D93DB8" w:rsidRPr="007452B9" w:rsidRDefault="00D93DB8" w:rsidP="00D93DB8">
            <w:pPr>
              <w:pStyle w:val="Kommentartekst"/>
              <w:rPr>
                <w:rFonts w:cstheme="minorHAnsi"/>
                <w:color w:val="000000"/>
                <w:sz w:val="22"/>
                <w:szCs w:val="22"/>
              </w:rPr>
            </w:pPr>
            <w:r w:rsidRPr="007452B9">
              <w:rPr>
                <w:rFonts w:cstheme="minorHAnsi"/>
                <w:color w:val="000000"/>
                <w:sz w:val="22"/>
                <w:szCs w:val="22"/>
              </w:rPr>
              <w:t>Specialtilbud kan være specialundervisning på folkeskole eller behandlings – og specialundervisningstilbud.</w:t>
            </w:r>
          </w:p>
          <w:p w14:paraId="416993FA" w14:textId="34E07D04" w:rsidR="00172EAD" w:rsidRPr="007452B9" w:rsidRDefault="00F7224F" w:rsidP="00172EAD">
            <w:pPr>
              <w:pStyle w:val="Kommentartekst"/>
              <w:rPr>
                <w:rFonts w:cstheme="minorHAnsi"/>
                <w:color w:val="000000"/>
                <w:sz w:val="22"/>
                <w:szCs w:val="22"/>
              </w:rPr>
            </w:pPr>
            <w:r w:rsidRPr="007452B9">
              <w:rPr>
                <w:rFonts w:cstheme="minorHAnsi"/>
                <w:color w:val="000000"/>
                <w:sz w:val="22"/>
                <w:szCs w:val="22"/>
              </w:rPr>
              <w:t xml:space="preserve">Forud for barnets/den unges anbringelse indgår køber aftale med </w:t>
            </w:r>
            <w:r w:rsidR="008C0485" w:rsidRPr="007452B9">
              <w:rPr>
                <w:rFonts w:cstheme="minorHAnsi"/>
                <w:color w:val="000000"/>
                <w:sz w:val="22"/>
                <w:szCs w:val="22"/>
              </w:rPr>
              <w:t>handlekommunen</w:t>
            </w:r>
            <w:r w:rsidRPr="007452B9">
              <w:rPr>
                <w:rFonts w:cstheme="minorHAnsi"/>
                <w:color w:val="000000"/>
                <w:sz w:val="22"/>
                <w:szCs w:val="22"/>
              </w:rPr>
              <w:t xml:space="preserve"> om et relevant skoletilbud for barnet, herunder specialundervisning. Køber rådfører sig med </w:t>
            </w:r>
            <w:r w:rsidR="00742520" w:rsidRPr="007452B9">
              <w:rPr>
                <w:rFonts w:cstheme="minorHAnsi"/>
                <w:color w:val="000000"/>
                <w:sz w:val="22"/>
                <w:szCs w:val="22"/>
              </w:rPr>
              <w:t xml:space="preserve">PPR i egen kommune om hvilket skoletilbud der menes at være relevant. </w:t>
            </w:r>
          </w:p>
          <w:p w14:paraId="4FBBB8C7" w14:textId="1B036797" w:rsidR="005116DD" w:rsidRPr="007452B9" w:rsidRDefault="008C0485" w:rsidP="00172EAD">
            <w:pPr>
              <w:pStyle w:val="Kommentartekst"/>
              <w:rPr>
                <w:rFonts w:cstheme="minorHAnsi"/>
                <w:color w:val="000000"/>
                <w:sz w:val="22"/>
                <w:szCs w:val="22"/>
              </w:rPr>
            </w:pPr>
            <w:r w:rsidRPr="007452B9">
              <w:rPr>
                <w:rFonts w:cstheme="minorHAnsi"/>
                <w:color w:val="000000"/>
                <w:sz w:val="22"/>
                <w:szCs w:val="22"/>
              </w:rPr>
              <w:t>Handlekommunen</w:t>
            </w:r>
            <w:r w:rsidR="00D80053" w:rsidRPr="007452B9">
              <w:rPr>
                <w:rFonts w:cstheme="minorHAnsi"/>
                <w:color w:val="000000"/>
                <w:sz w:val="22"/>
                <w:szCs w:val="22"/>
              </w:rPr>
              <w:t xml:space="preserve"> overtager handlekompetencen for barnets skolegang, når barnet er anbragt. </w:t>
            </w:r>
          </w:p>
          <w:p w14:paraId="122E6A59" w14:textId="77777777" w:rsidR="005116DD" w:rsidRPr="007452B9" w:rsidRDefault="00220CC4" w:rsidP="0008532A">
            <w:pPr>
              <w:pStyle w:val="Kommentartekst"/>
              <w:rPr>
                <w:rFonts w:cstheme="minorHAnsi"/>
                <w:color w:val="000000"/>
                <w:sz w:val="22"/>
                <w:szCs w:val="22"/>
              </w:rPr>
            </w:pPr>
            <w:r w:rsidRPr="007452B9">
              <w:rPr>
                <w:rFonts w:cstheme="minorHAnsi"/>
                <w:color w:val="000000"/>
                <w:sz w:val="22"/>
                <w:szCs w:val="22"/>
              </w:rPr>
              <w:t xml:space="preserve">Hvis barnet skifter </w:t>
            </w:r>
            <w:r w:rsidR="00172EAD" w:rsidRPr="007452B9">
              <w:rPr>
                <w:rFonts w:cstheme="minorHAnsi"/>
                <w:color w:val="000000"/>
                <w:sz w:val="22"/>
                <w:szCs w:val="22"/>
              </w:rPr>
              <w:t>skole</w:t>
            </w:r>
            <w:r w:rsidRPr="007452B9">
              <w:rPr>
                <w:rFonts w:cstheme="minorHAnsi"/>
                <w:color w:val="000000"/>
                <w:sz w:val="22"/>
                <w:szCs w:val="22"/>
              </w:rPr>
              <w:t xml:space="preserve">tilbud efter indgåelse af kontrakt, så behøver </w:t>
            </w:r>
            <w:r w:rsidR="00172EAD" w:rsidRPr="007452B9">
              <w:rPr>
                <w:rFonts w:cstheme="minorHAnsi"/>
                <w:color w:val="000000"/>
                <w:sz w:val="22"/>
                <w:szCs w:val="22"/>
              </w:rPr>
              <w:t>parterne</w:t>
            </w:r>
            <w:r w:rsidRPr="007452B9">
              <w:rPr>
                <w:rFonts w:cstheme="minorHAnsi"/>
                <w:color w:val="000000"/>
                <w:sz w:val="22"/>
                <w:szCs w:val="22"/>
              </w:rPr>
              <w:t xml:space="preserve"> ikke ændre kontrakten, så længe </w:t>
            </w:r>
            <w:r w:rsidR="00172EAD" w:rsidRPr="007452B9">
              <w:rPr>
                <w:rFonts w:cstheme="minorHAnsi"/>
                <w:color w:val="000000"/>
                <w:sz w:val="22"/>
                <w:szCs w:val="22"/>
              </w:rPr>
              <w:t>begrundelse for og beskrivelse af tilbuddet</w:t>
            </w:r>
            <w:r w:rsidRPr="007452B9">
              <w:rPr>
                <w:rFonts w:cstheme="minorHAnsi"/>
                <w:color w:val="000000"/>
                <w:sz w:val="22"/>
                <w:szCs w:val="22"/>
              </w:rPr>
              <w:t xml:space="preserve"> står i barnets plan/ungeplanen. </w:t>
            </w:r>
          </w:p>
          <w:p w14:paraId="05231DC5" w14:textId="135C401B" w:rsidR="000B77B5" w:rsidRPr="007452B9" w:rsidRDefault="000B77B5" w:rsidP="00AA0432">
            <w:pPr>
              <w:pStyle w:val="Kommentartekst"/>
              <w:rPr>
                <w:sz w:val="22"/>
                <w:szCs w:val="22"/>
              </w:rPr>
            </w:pPr>
            <w:r w:rsidRPr="007452B9">
              <w:rPr>
                <w:rFonts w:cstheme="minorHAnsi"/>
                <w:color w:val="000000"/>
                <w:sz w:val="22"/>
                <w:szCs w:val="22"/>
              </w:rPr>
              <w:t>Læs mere på:</w:t>
            </w:r>
            <w:r w:rsidR="005E3D21" w:rsidRPr="007452B9">
              <w:rPr>
                <w:rFonts w:cstheme="minorHAnsi"/>
                <w:color w:val="000000"/>
                <w:sz w:val="22"/>
                <w:szCs w:val="22"/>
              </w:rPr>
              <w:t xml:space="preserve"> </w:t>
            </w:r>
            <w:hyperlink r:id="rId14" w:history="1">
              <w:r w:rsidRPr="007452B9">
                <w:rPr>
                  <w:rStyle w:val="Hyperlink"/>
                  <w:sz w:val="22"/>
                  <w:szCs w:val="22"/>
                </w:rPr>
                <w:t>https://www.uvm.dk/saerlige-specialundervisningstilbud/spoergsmaal-og-svar</w:t>
              </w:r>
            </w:hyperlink>
          </w:p>
        </w:tc>
      </w:tr>
      <w:tr w:rsidR="008A111A" w:rsidRPr="00D013A9" w14:paraId="32169F10" w14:textId="77777777" w:rsidTr="00C74E5E">
        <w:trPr>
          <w:trHeight w:val="60"/>
        </w:trPr>
        <w:tc>
          <w:tcPr>
            <w:tcW w:w="670" w:type="dxa"/>
          </w:tcPr>
          <w:p w14:paraId="0ADB5760" w14:textId="3CCF54AB" w:rsidR="008A111A" w:rsidRPr="007452B9" w:rsidRDefault="0018093B" w:rsidP="008A111A">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8</w:t>
            </w:r>
          </w:p>
        </w:tc>
        <w:tc>
          <w:tcPr>
            <w:tcW w:w="2410" w:type="dxa"/>
          </w:tcPr>
          <w:p w14:paraId="1BB3C2D0" w14:textId="4C510859" w:rsidR="008A111A" w:rsidRPr="007452B9" w:rsidRDefault="006F05B7"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Leverandøren</w:t>
            </w:r>
            <w:r w:rsidR="003116F9">
              <w:rPr>
                <w:rFonts w:asciiTheme="minorHAnsi" w:hAnsiTheme="minorHAnsi" w:cstheme="minorHAnsi"/>
                <w:b/>
                <w:bCs/>
                <w:sz w:val="22"/>
                <w:szCs w:val="22"/>
              </w:rPr>
              <w:t>s</w:t>
            </w:r>
            <w:r w:rsidR="008A111A" w:rsidRPr="007452B9">
              <w:rPr>
                <w:rFonts w:asciiTheme="minorHAnsi" w:hAnsiTheme="minorHAnsi" w:cstheme="minorHAnsi"/>
                <w:b/>
                <w:bCs/>
                <w:sz w:val="22"/>
                <w:szCs w:val="22"/>
              </w:rPr>
              <w:t xml:space="preserve"> understøttelse af barnets/den unges skolegang</w:t>
            </w:r>
          </w:p>
        </w:tc>
        <w:tc>
          <w:tcPr>
            <w:tcW w:w="7088" w:type="dxa"/>
          </w:tcPr>
          <w:p w14:paraId="3C78C7AA" w14:textId="41DAFB87" w:rsidR="008718BF" w:rsidRPr="007452B9" w:rsidRDefault="008718BF" w:rsidP="008718BF">
            <w:pPr>
              <w:pStyle w:val="Default"/>
              <w:rPr>
                <w:rFonts w:asciiTheme="minorHAnsi" w:hAnsiTheme="minorHAnsi" w:cstheme="minorHAnsi"/>
                <w:sz w:val="22"/>
                <w:szCs w:val="22"/>
              </w:rPr>
            </w:pPr>
            <w:r w:rsidRPr="007452B9">
              <w:rPr>
                <w:rFonts w:asciiTheme="minorHAnsi" w:hAnsiTheme="minorHAnsi" w:cstheme="minorHAnsi"/>
                <w:sz w:val="22"/>
                <w:szCs w:val="22"/>
              </w:rPr>
              <w:t>Skolegang er en af de vigtigste beskyttelsesfaktorer. Derfor skal skolegang afklares for barnet eller den unge. Skolegang skal så vidt muligt ske i den lokale folkeskole tæt på anbringelsesstedet. Leverandøren bør understøtte barnets skolegang under anbringelsen.  Det</w:t>
            </w:r>
            <w:r w:rsidR="00FD7463" w:rsidRPr="007452B9">
              <w:rPr>
                <w:rFonts w:asciiTheme="minorHAnsi" w:hAnsiTheme="minorHAnsi" w:cstheme="minorHAnsi"/>
                <w:sz w:val="22"/>
                <w:szCs w:val="22"/>
              </w:rPr>
              <w:t>te</w:t>
            </w:r>
            <w:r w:rsidRPr="007452B9">
              <w:rPr>
                <w:rFonts w:asciiTheme="minorHAnsi" w:hAnsiTheme="minorHAnsi" w:cstheme="minorHAnsi"/>
                <w:sz w:val="22"/>
                <w:szCs w:val="22"/>
              </w:rPr>
              <w:t xml:space="preserve"> gælder også ungdomsuddannelse. Det skal derfor fremgå af en evt. behandlingsplan eller anden aftale, hvordan leverandøren vil understøtte barnets/den unges skolegang. Der kan være tale om at understøtte barnets skolegang på en </w:t>
            </w:r>
            <w:r w:rsidRPr="007452B9">
              <w:rPr>
                <w:rFonts w:asciiTheme="minorHAnsi" w:hAnsiTheme="minorHAnsi" w:cstheme="minorHAnsi"/>
                <w:sz w:val="22"/>
                <w:szCs w:val="22"/>
              </w:rPr>
              <w:lastRenderedPageBreak/>
              <w:t xml:space="preserve">almindelig folkeskole, intern skole, ungdomsskole, gymnasium eller specialtilbud udenfor leverandørens indsatsområde. </w:t>
            </w:r>
          </w:p>
          <w:p w14:paraId="00909323" w14:textId="77777777" w:rsidR="008718BF" w:rsidRPr="007452B9" w:rsidRDefault="008718BF" w:rsidP="008718BF">
            <w:pPr>
              <w:pStyle w:val="Default"/>
              <w:rPr>
                <w:rFonts w:asciiTheme="minorHAnsi" w:hAnsiTheme="minorHAnsi" w:cstheme="minorHAnsi"/>
                <w:sz w:val="22"/>
                <w:szCs w:val="22"/>
              </w:rPr>
            </w:pPr>
          </w:p>
          <w:p w14:paraId="4569590A" w14:textId="77777777" w:rsidR="008718BF" w:rsidRPr="007452B9" w:rsidRDefault="008718BF" w:rsidP="008718BF">
            <w:pPr>
              <w:pStyle w:val="Default"/>
              <w:rPr>
                <w:rFonts w:asciiTheme="minorHAnsi" w:hAnsiTheme="minorHAnsi" w:cstheme="minorHAnsi"/>
                <w:sz w:val="22"/>
                <w:szCs w:val="22"/>
              </w:rPr>
            </w:pPr>
            <w:r w:rsidRPr="007452B9">
              <w:rPr>
                <w:rFonts w:asciiTheme="minorHAnsi" w:hAnsiTheme="minorHAnsi" w:cstheme="minorHAnsi"/>
                <w:sz w:val="22"/>
                <w:szCs w:val="22"/>
              </w:rPr>
              <w:t>Skolegang anses for en af de vigtigst beskyttelsesfaktorer, der er med til at øge barnets muligheder fremadrettet. Deraf skal skolegang ses på lige for med den sociale indsats i selve anbringelsen.</w:t>
            </w:r>
          </w:p>
          <w:p w14:paraId="7589BEBB" w14:textId="77777777" w:rsidR="008718BF" w:rsidRPr="007452B9" w:rsidRDefault="008718BF" w:rsidP="008718BF">
            <w:pPr>
              <w:pStyle w:val="Default"/>
              <w:rPr>
                <w:rFonts w:asciiTheme="minorHAnsi" w:hAnsiTheme="minorHAnsi" w:cstheme="minorHAnsi"/>
                <w:sz w:val="22"/>
                <w:szCs w:val="22"/>
              </w:rPr>
            </w:pPr>
          </w:p>
          <w:p w14:paraId="50F1ACDF" w14:textId="77777777" w:rsidR="008A111A" w:rsidRPr="007452B9" w:rsidRDefault="008718BF" w:rsidP="008718BF">
            <w:pPr>
              <w:pStyle w:val="Default"/>
              <w:rPr>
                <w:rFonts w:asciiTheme="minorHAnsi" w:hAnsiTheme="minorHAnsi" w:cstheme="minorHAnsi"/>
                <w:sz w:val="22"/>
                <w:szCs w:val="22"/>
              </w:rPr>
            </w:pPr>
            <w:r w:rsidRPr="007452B9">
              <w:rPr>
                <w:rFonts w:asciiTheme="minorHAnsi" w:hAnsiTheme="minorHAnsi" w:cstheme="minorHAnsi"/>
                <w:sz w:val="22"/>
                <w:szCs w:val="22"/>
              </w:rPr>
              <w:t>Det er derfor vigtigt</w:t>
            </w:r>
            <w:r w:rsidR="00FD7463" w:rsidRPr="007452B9">
              <w:rPr>
                <w:rFonts w:asciiTheme="minorHAnsi" w:hAnsiTheme="minorHAnsi" w:cstheme="minorHAnsi"/>
                <w:sz w:val="22"/>
                <w:szCs w:val="22"/>
              </w:rPr>
              <w:t>,</w:t>
            </w:r>
            <w:r w:rsidRPr="007452B9">
              <w:rPr>
                <w:rFonts w:asciiTheme="minorHAnsi" w:hAnsiTheme="minorHAnsi" w:cstheme="minorHAnsi"/>
                <w:sz w:val="22"/>
                <w:szCs w:val="22"/>
              </w:rPr>
              <w:t xml:space="preserve"> at leverandør og kommune er enige om, hvordan   leverandøren vil understøtte og hjælpe barnet under anbringelsen til at forbedre sin skolegang og indgå i fællesskabet på skolen. Det kan fx være med lektiehjælp, sikring af fremmøde på skolen, samt ved opfølgning af barnets udvikling i samspil med den pågældende skole.</w:t>
            </w:r>
          </w:p>
          <w:p w14:paraId="5A455D3C" w14:textId="3EBB1C85" w:rsidR="00031506" w:rsidRPr="007452B9" w:rsidRDefault="00031506" w:rsidP="008718BF">
            <w:pPr>
              <w:pStyle w:val="Default"/>
              <w:rPr>
                <w:rFonts w:asciiTheme="minorHAnsi" w:hAnsiTheme="minorHAnsi" w:cstheme="minorHAnsi"/>
                <w:sz w:val="22"/>
                <w:szCs w:val="22"/>
              </w:rPr>
            </w:pPr>
          </w:p>
        </w:tc>
      </w:tr>
      <w:tr w:rsidR="008A111A" w:rsidRPr="00D013A9" w14:paraId="261E4BEA" w14:textId="77777777" w:rsidTr="00C74E5E">
        <w:trPr>
          <w:trHeight w:val="60"/>
        </w:trPr>
        <w:tc>
          <w:tcPr>
            <w:tcW w:w="670" w:type="dxa"/>
          </w:tcPr>
          <w:p w14:paraId="59773428" w14:textId="5B1E5A1F" w:rsidR="008A111A" w:rsidRPr="007452B9" w:rsidRDefault="00E21407" w:rsidP="008A111A">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9</w:t>
            </w:r>
          </w:p>
        </w:tc>
        <w:tc>
          <w:tcPr>
            <w:tcW w:w="2410" w:type="dxa"/>
          </w:tcPr>
          <w:p w14:paraId="4D18D40C" w14:textId="09418636"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Fakturering</w:t>
            </w:r>
          </w:p>
        </w:tc>
        <w:tc>
          <w:tcPr>
            <w:tcW w:w="7088" w:type="dxa"/>
          </w:tcPr>
          <w:p w14:paraId="6D64FE94" w14:textId="57763DBB" w:rsidR="008A111A" w:rsidRPr="007452B9" w:rsidRDefault="008A111A" w:rsidP="007E06F6">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Fakturaer skal sendes elektronisk efter reglerne i bekendtgørelse </w:t>
            </w:r>
            <w:r w:rsidR="007E06F6" w:rsidRPr="007452B9">
              <w:rPr>
                <w:rFonts w:asciiTheme="minorHAnsi" w:hAnsiTheme="minorHAnsi" w:cstheme="minorHAnsi"/>
                <w:sz w:val="22"/>
                <w:szCs w:val="22"/>
              </w:rPr>
              <w:t>nr. 206 af 11. marts 2011</w:t>
            </w:r>
            <w:r w:rsidR="007E06F6">
              <w:rPr>
                <w:rFonts w:asciiTheme="minorHAnsi" w:hAnsiTheme="minorHAnsi" w:cstheme="minorHAnsi"/>
                <w:sz w:val="22"/>
                <w:szCs w:val="22"/>
              </w:rPr>
              <w:t xml:space="preserve"> </w:t>
            </w:r>
            <w:r w:rsidRPr="007452B9">
              <w:rPr>
                <w:rFonts w:asciiTheme="minorHAnsi" w:hAnsiTheme="minorHAnsi" w:cstheme="minorHAnsi"/>
                <w:sz w:val="22"/>
                <w:szCs w:val="22"/>
              </w:rPr>
              <w:t>om elektronisk afregning med offentlige myndigheder</w:t>
            </w:r>
            <w:r w:rsidR="007E06F6">
              <w:rPr>
                <w:rFonts w:asciiTheme="minorHAnsi" w:hAnsiTheme="minorHAnsi" w:cstheme="minorHAnsi"/>
                <w:sz w:val="22"/>
                <w:szCs w:val="22"/>
              </w:rPr>
              <w:t>.</w:t>
            </w:r>
          </w:p>
          <w:p w14:paraId="56876AC0" w14:textId="77777777" w:rsidR="008A111A" w:rsidRPr="007452B9" w:rsidRDefault="008A111A" w:rsidP="008A111A">
            <w:pPr>
              <w:pStyle w:val="Default"/>
              <w:rPr>
                <w:rFonts w:asciiTheme="minorHAnsi" w:hAnsiTheme="minorHAnsi" w:cstheme="minorHAnsi"/>
                <w:sz w:val="22"/>
                <w:szCs w:val="22"/>
              </w:rPr>
            </w:pPr>
          </w:p>
          <w:p w14:paraId="241732AD" w14:textId="0D58DA15"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Det anføres, hvilke oplysninger fakturaen skal indeholde. Som minimum skal faktura</w:t>
            </w:r>
            <w:r w:rsidR="009C2EA6" w:rsidRPr="007452B9">
              <w:rPr>
                <w:rFonts w:asciiTheme="minorHAnsi" w:hAnsiTheme="minorHAnsi" w:cstheme="minorHAnsi"/>
                <w:sz w:val="22"/>
                <w:szCs w:val="22"/>
              </w:rPr>
              <w:t>en</w:t>
            </w:r>
            <w:r w:rsidRPr="007452B9">
              <w:rPr>
                <w:rFonts w:asciiTheme="minorHAnsi" w:hAnsiTheme="minorHAnsi" w:cstheme="minorHAnsi"/>
                <w:sz w:val="22"/>
                <w:szCs w:val="22"/>
              </w:rPr>
              <w:t xml:space="preserve"> indeholde oplysninger om cpr, paragraf(fer) samt den periode fakturaen vedrører.</w:t>
            </w:r>
          </w:p>
          <w:p w14:paraId="28FFD20B" w14:textId="77777777" w:rsidR="008A111A" w:rsidRPr="007452B9" w:rsidRDefault="008A111A" w:rsidP="008A111A">
            <w:pPr>
              <w:pStyle w:val="Default"/>
              <w:rPr>
                <w:rFonts w:asciiTheme="minorHAnsi" w:hAnsiTheme="minorHAnsi" w:cstheme="minorHAnsi"/>
                <w:sz w:val="22"/>
                <w:szCs w:val="22"/>
              </w:rPr>
            </w:pPr>
          </w:p>
          <w:p w14:paraId="7929B680"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Derudover er det muligt at angive yderligere krav til oplysninger, f.eks.:  </w:t>
            </w:r>
          </w:p>
          <w:p w14:paraId="504B49C8"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 xml:space="preserve">EAN-lokationsnummer   </w:t>
            </w:r>
          </w:p>
          <w:p w14:paraId="735A4C1A"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Sagsnummer i køberkommune</w:t>
            </w:r>
          </w:p>
          <w:p w14:paraId="6A268877"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 xml:space="preserve">Kontaktperson/sagsbehandler i kommunen  </w:t>
            </w:r>
          </w:p>
          <w:p w14:paraId="634E235B"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Ydelse og kvantum (udspecificeret)</w:t>
            </w:r>
          </w:p>
          <w:p w14:paraId="47AF4A00"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 xml:space="preserve">Fakturabeløb  </w:t>
            </w:r>
          </w:p>
          <w:p w14:paraId="2E755C5C" w14:textId="4FBA00E6" w:rsidR="008A111A" w:rsidRPr="007452B9" w:rsidRDefault="006F05B7"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Leverandørens</w:t>
            </w:r>
            <w:r w:rsidR="008A111A" w:rsidRPr="007452B9">
              <w:rPr>
                <w:rFonts w:asciiTheme="minorHAnsi" w:hAnsiTheme="minorHAnsi" w:cstheme="minorHAnsi"/>
                <w:sz w:val="22"/>
                <w:szCs w:val="22"/>
              </w:rPr>
              <w:t xml:space="preserve"> CVR-nummer.  </w:t>
            </w:r>
          </w:p>
          <w:p w14:paraId="420562DD"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Forfaldsdatoen skrevet i datoformat (fx 01-07-202</w:t>
            </w:r>
            <w:r w:rsidR="009C2EA6" w:rsidRPr="007452B9">
              <w:rPr>
                <w:rFonts w:asciiTheme="minorHAnsi" w:hAnsiTheme="minorHAnsi" w:cstheme="minorHAnsi"/>
                <w:sz w:val="22"/>
                <w:szCs w:val="22"/>
              </w:rPr>
              <w:t>4</w:t>
            </w:r>
            <w:r w:rsidRPr="007452B9">
              <w:rPr>
                <w:rFonts w:asciiTheme="minorHAnsi" w:hAnsiTheme="minorHAnsi" w:cstheme="minorHAnsi"/>
                <w:sz w:val="22"/>
                <w:szCs w:val="22"/>
              </w:rPr>
              <w:t>).</w:t>
            </w:r>
          </w:p>
          <w:p w14:paraId="4C8BB151" w14:textId="01BB53A2" w:rsidR="00BB7679" w:rsidRPr="007452B9" w:rsidRDefault="00BB7679" w:rsidP="00BB7679">
            <w:pPr>
              <w:pStyle w:val="Default"/>
              <w:ind w:left="360"/>
              <w:rPr>
                <w:rFonts w:asciiTheme="minorHAnsi" w:hAnsiTheme="minorHAnsi" w:cstheme="minorHAnsi"/>
                <w:sz w:val="22"/>
                <w:szCs w:val="22"/>
              </w:rPr>
            </w:pPr>
          </w:p>
        </w:tc>
      </w:tr>
      <w:tr w:rsidR="008A111A" w:rsidRPr="00D013A9" w14:paraId="58130268" w14:textId="77777777" w:rsidTr="00C74E5E">
        <w:trPr>
          <w:trHeight w:val="60"/>
        </w:trPr>
        <w:tc>
          <w:tcPr>
            <w:tcW w:w="670" w:type="dxa"/>
          </w:tcPr>
          <w:p w14:paraId="2E3192C1" w14:textId="236CBA08" w:rsidR="008A111A" w:rsidRPr="007452B9" w:rsidRDefault="00441382" w:rsidP="008A111A">
            <w:pPr>
              <w:pStyle w:val="Default"/>
              <w:rPr>
                <w:rFonts w:asciiTheme="minorHAnsi" w:hAnsiTheme="minorHAnsi" w:cstheme="minorHAnsi"/>
                <w:sz w:val="22"/>
                <w:szCs w:val="22"/>
              </w:rPr>
            </w:pPr>
            <w:r>
              <w:rPr>
                <w:rFonts w:asciiTheme="minorHAnsi" w:hAnsiTheme="minorHAnsi" w:cstheme="minorHAnsi"/>
                <w:b/>
                <w:bCs/>
                <w:sz w:val="22"/>
                <w:szCs w:val="22"/>
              </w:rPr>
              <w:t>1</w:t>
            </w:r>
            <w:r w:rsidR="00E21407">
              <w:rPr>
                <w:rFonts w:asciiTheme="minorHAnsi" w:hAnsiTheme="minorHAnsi" w:cstheme="minorHAnsi"/>
                <w:b/>
                <w:bCs/>
                <w:sz w:val="22"/>
                <w:szCs w:val="22"/>
              </w:rPr>
              <w:t>0</w:t>
            </w:r>
          </w:p>
        </w:tc>
        <w:tc>
          <w:tcPr>
            <w:tcW w:w="2410" w:type="dxa"/>
          </w:tcPr>
          <w:p w14:paraId="3ED7B19B" w14:textId="1CBB14AC"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Afregningsfrister</w:t>
            </w:r>
          </w:p>
        </w:tc>
        <w:tc>
          <w:tcPr>
            <w:tcW w:w="7088" w:type="dxa"/>
          </w:tcPr>
          <w:p w14:paraId="02C54C81"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Afregnings-/og betalingsfrister er reguleret i rammeaftalen. Kontrakten slår på dette punkt blot fast, at rammeaftalens betingelser gælder. </w:t>
            </w:r>
          </w:p>
          <w:p w14:paraId="49F1B0A8" w14:textId="50190215" w:rsidR="00BB7679" w:rsidRPr="007452B9" w:rsidRDefault="00BB7679" w:rsidP="008A111A">
            <w:pPr>
              <w:pStyle w:val="Default"/>
              <w:rPr>
                <w:rFonts w:asciiTheme="minorHAnsi" w:hAnsiTheme="minorHAnsi" w:cstheme="minorHAnsi"/>
                <w:sz w:val="22"/>
                <w:szCs w:val="22"/>
              </w:rPr>
            </w:pPr>
          </w:p>
        </w:tc>
      </w:tr>
      <w:tr w:rsidR="008A111A" w:rsidRPr="00D013A9" w14:paraId="1F552560" w14:textId="77777777" w:rsidTr="00C74E5E">
        <w:trPr>
          <w:trHeight w:val="60"/>
        </w:trPr>
        <w:tc>
          <w:tcPr>
            <w:tcW w:w="670" w:type="dxa"/>
          </w:tcPr>
          <w:p w14:paraId="6FB33958" w14:textId="5E7CF0EC"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1</w:t>
            </w:r>
            <w:r w:rsidR="00E21407">
              <w:rPr>
                <w:rFonts w:asciiTheme="minorHAnsi" w:hAnsiTheme="minorHAnsi" w:cstheme="minorHAnsi"/>
                <w:b/>
                <w:bCs/>
                <w:sz w:val="22"/>
                <w:szCs w:val="22"/>
              </w:rPr>
              <w:t>1</w:t>
            </w:r>
            <w:r w:rsidR="009950D9">
              <w:rPr>
                <w:rFonts w:asciiTheme="minorHAnsi" w:hAnsiTheme="minorHAnsi" w:cstheme="minorHAnsi"/>
                <w:b/>
                <w:bCs/>
                <w:sz w:val="22"/>
                <w:szCs w:val="22"/>
              </w:rPr>
              <w:t>a</w:t>
            </w:r>
          </w:p>
          <w:p w14:paraId="5E6D49CE" w14:textId="77777777" w:rsidR="00FF316F" w:rsidRPr="007452B9" w:rsidRDefault="00FF316F" w:rsidP="008A111A">
            <w:pPr>
              <w:pStyle w:val="Default"/>
              <w:rPr>
                <w:rFonts w:asciiTheme="minorHAnsi" w:hAnsiTheme="minorHAnsi" w:cstheme="minorHAnsi"/>
                <w:b/>
                <w:bCs/>
                <w:sz w:val="22"/>
                <w:szCs w:val="22"/>
              </w:rPr>
            </w:pPr>
          </w:p>
          <w:p w14:paraId="52ED242A" w14:textId="77777777" w:rsidR="00FF316F" w:rsidRDefault="00FF316F" w:rsidP="008A111A">
            <w:pPr>
              <w:pStyle w:val="Default"/>
              <w:rPr>
                <w:rFonts w:asciiTheme="minorHAnsi" w:hAnsiTheme="minorHAnsi" w:cstheme="minorHAnsi"/>
                <w:b/>
                <w:bCs/>
                <w:sz w:val="22"/>
                <w:szCs w:val="22"/>
              </w:rPr>
            </w:pPr>
          </w:p>
          <w:p w14:paraId="15A8E998" w14:textId="77777777" w:rsidR="007452B9" w:rsidRPr="007452B9" w:rsidRDefault="007452B9" w:rsidP="008A111A">
            <w:pPr>
              <w:pStyle w:val="Default"/>
              <w:rPr>
                <w:rFonts w:asciiTheme="minorHAnsi" w:hAnsiTheme="minorHAnsi" w:cstheme="minorHAnsi"/>
                <w:b/>
                <w:bCs/>
                <w:sz w:val="22"/>
                <w:szCs w:val="22"/>
              </w:rPr>
            </w:pPr>
          </w:p>
          <w:p w14:paraId="538D6E29" w14:textId="77777777" w:rsidR="00FF316F" w:rsidRPr="007452B9" w:rsidRDefault="00FF316F" w:rsidP="008A111A">
            <w:pPr>
              <w:pStyle w:val="Default"/>
              <w:rPr>
                <w:rFonts w:asciiTheme="minorHAnsi" w:hAnsiTheme="minorHAnsi" w:cstheme="minorHAnsi"/>
                <w:b/>
                <w:bCs/>
                <w:sz w:val="22"/>
                <w:szCs w:val="22"/>
              </w:rPr>
            </w:pPr>
          </w:p>
          <w:p w14:paraId="22933336" w14:textId="23D0E4C8" w:rsidR="00FF316F" w:rsidRPr="007452B9" w:rsidRDefault="00FF316F"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1</w:t>
            </w:r>
            <w:r w:rsidR="00E21407">
              <w:rPr>
                <w:rFonts w:asciiTheme="minorHAnsi" w:hAnsiTheme="minorHAnsi" w:cstheme="minorHAnsi"/>
                <w:b/>
                <w:bCs/>
                <w:sz w:val="22"/>
                <w:szCs w:val="22"/>
              </w:rPr>
              <w:t>1</w:t>
            </w:r>
            <w:r w:rsidR="009950D9">
              <w:rPr>
                <w:rFonts w:asciiTheme="minorHAnsi" w:hAnsiTheme="minorHAnsi" w:cstheme="minorHAnsi"/>
                <w:b/>
                <w:bCs/>
                <w:sz w:val="22"/>
                <w:szCs w:val="22"/>
              </w:rPr>
              <w:t>b</w:t>
            </w:r>
          </w:p>
        </w:tc>
        <w:tc>
          <w:tcPr>
            <w:tcW w:w="2410" w:type="dxa"/>
          </w:tcPr>
          <w:p w14:paraId="2BBC2C72" w14:textId="77777777"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Regulering af takst</w:t>
            </w:r>
          </w:p>
          <w:p w14:paraId="7991BD7C" w14:textId="77777777" w:rsidR="00FF316F" w:rsidRPr="007452B9" w:rsidRDefault="00FF316F" w:rsidP="008A111A">
            <w:pPr>
              <w:pStyle w:val="Default"/>
              <w:rPr>
                <w:rFonts w:asciiTheme="minorHAnsi" w:hAnsiTheme="minorHAnsi" w:cstheme="minorHAnsi"/>
                <w:b/>
                <w:bCs/>
                <w:sz w:val="22"/>
                <w:szCs w:val="22"/>
              </w:rPr>
            </w:pPr>
          </w:p>
          <w:p w14:paraId="35C921CE" w14:textId="77777777" w:rsidR="00FF316F" w:rsidRDefault="00FF316F" w:rsidP="008A111A">
            <w:pPr>
              <w:pStyle w:val="Default"/>
              <w:rPr>
                <w:rFonts w:asciiTheme="minorHAnsi" w:hAnsiTheme="minorHAnsi" w:cstheme="minorHAnsi"/>
                <w:b/>
                <w:bCs/>
                <w:sz w:val="22"/>
                <w:szCs w:val="22"/>
              </w:rPr>
            </w:pPr>
          </w:p>
          <w:p w14:paraId="38D094BC" w14:textId="77777777" w:rsidR="007452B9" w:rsidRPr="007452B9" w:rsidRDefault="007452B9" w:rsidP="008A111A">
            <w:pPr>
              <w:pStyle w:val="Default"/>
              <w:rPr>
                <w:rFonts w:asciiTheme="minorHAnsi" w:hAnsiTheme="minorHAnsi" w:cstheme="minorHAnsi"/>
                <w:b/>
                <w:bCs/>
                <w:sz w:val="22"/>
                <w:szCs w:val="22"/>
              </w:rPr>
            </w:pPr>
          </w:p>
          <w:p w14:paraId="35DF2478" w14:textId="77777777" w:rsidR="00FF316F" w:rsidRPr="007452B9" w:rsidRDefault="00FF316F" w:rsidP="008A111A">
            <w:pPr>
              <w:pStyle w:val="Default"/>
              <w:rPr>
                <w:rFonts w:asciiTheme="minorHAnsi" w:hAnsiTheme="minorHAnsi" w:cstheme="minorHAnsi"/>
                <w:b/>
                <w:bCs/>
                <w:sz w:val="22"/>
                <w:szCs w:val="22"/>
              </w:rPr>
            </w:pPr>
          </w:p>
          <w:p w14:paraId="51EA299D" w14:textId="77777777" w:rsidR="00FF316F" w:rsidRPr="007452B9" w:rsidRDefault="00FF316F" w:rsidP="00FF316F">
            <w:pPr>
              <w:tabs>
                <w:tab w:val="left" w:pos="1730"/>
              </w:tabs>
              <w:spacing w:after="0" w:line="280" w:lineRule="atLeast"/>
              <w:rPr>
                <w:rFonts w:cstheme="minorHAnsi"/>
                <w:b/>
                <w:bCs/>
                <w:color w:val="000000"/>
              </w:rPr>
            </w:pPr>
            <w:r w:rsidRPr="007452B9">
              <w:rPr>
                <w:rFonts w:cstheme="minorHAnsi"/>
                <w:b/>
                <w:bCs/>
                <w:color w:val="000000"/>
              </w:rPr>
              <w:t xml:space="preserve">Regulering af takst               </w:t>
            </w:r>
          </w:p>
          <w:p w14:paraId="1F4B54DD" w14:textId="0754737F" w:rsidR="00FF316F" w:rsidRPr="007452B9" w:rsidRDefault="00FF316F" w:rsidP="00FF316F">
            <w:pPr>
              <w:tabs>
                <w:tab w:val="left" w:pos="1730"/>
              </w:tabs>
              <w:spacing w:after="0" w:line="280" w:lineRule="atLeast"/>
              <w:rPr>
                <w:rFonts w:cstheme="minorHAnsi"/>
                <w:b/>
                <w:bCs/>
                <w:color w:val="000000"/>
              </w:rPr>
            </w:pPr>
            <w:r w:rsidRPr="007452B9">
              <w:rPr>
                <w:rFonts w:cstheme="minorHAnsi"/>
                <w:b/>
                <w:bCs/>
                <w:color w:val="000000"/>
              </w:rPr>
              <w:t>ift. indsatser uden for rammeaften</w:t>
            </w:r>
          </w:p>
          <w:p w14:paraId="04206D72" w14:textId="77777777" w:rsidR="00FF316F" w:rsidRPr="007452B9" w:rsidRDefault="00FF316F" w:rsidP="008A111A">
            <w:pPr>
              <w:pStyle w:val="Default"/>
              <w:rPr>
                <w:rFonts w:asciiTheme="minorHAnsi" w:hAnsiTheme="minorHAnsi" w:cstheme="minorHAnsi"/>
                <w:b/>
                <w:bCs/>
                <w:sz w:val="22"/>
                <w:szCs w:val="22"/>
              </w:rPr>
            </w:pPr>
          </w:p>
        </w:tc>
        <w:tc>
          <w:tcPr>
            <w:tcW w:w="7088" w:type="dxa"/>
          </w:tcPr>
          <w:p w14:paraId="54AA8CC2" w14:textId="2BC0E614"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Punktet fastslår vilkårene for regulering af taksten uden forhandling fx i forbindelse med den årlige korrektion for pris- og lønudviklingen. For tilbud der er omfattet af rammeaftalerne, følger vilkårene for regulering i rammeaftalen. </w:t>
            </w:r>
            <w:r w:rsidR="00ED7373" w:rsidRPr="00ED7373">
              <w:rPr>
                <w:rFonts w:asciiTheme="minorHAnsi" w:hAnsiTheme="minorHAnsi" w:cstheme="minorHAnsi"/>
                <w:sz w:val="22"/>
                <w:szCs w:val="22"/>
              </w:rPr>
              <w:t>Det bemærkes, at kravene i lovgivningen ikke kan fraviges med hverken rammeaftalen eller kontrakten.</w:t>
            </w:r>
          </w:p>
          <w:p w14:paraId="2DE6C76B" w14:textId="77777777" w:rsidR="00B17492" w:rsidRPr="007452B9" w:rsidRDefault="00B17492" w:rsidP="00B17492">
            <w:pPr>
              <w:pStyle w:val="Default"/>
              <w:rPr>
                <w:rFonts w:asciiTheme="minorHAnsi" w:hAnsiTheme="minorHAnsi" w:cstheme="minorHAnsi"/>
                <w:sz w:val="22"/>
                <w:szCs w:val="22"/>
              </w:rPr>
            </w:pPr>
          </w:p>
          <w:p w14:paraId="2F44AF17" w14:textId="6B4B8F58" w:rsidR="008A111A" w:rsidRPr="007452B9" w:rsidRDefault="00B17492"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Hvis kontrakten omfatter indsatser, som ikke er omfattet af rammeaftalen (fx særforanstaltninger), angiver kontrakten hvilken </w:t>
            </w:r>
            <w:r w:rsidR="00E16D8C" w:rsidRPr="007452B9">
              <w:rPr>
                <w:rFonts w:asciiTheme="minorHAnsi" w:hAnsiTheme="minorHAnsi" w:cstheme="minorHAnsi"/>
                <w:sz w:val="22"/>
                <w:szCs w:val="22"/>
              </w:rPr>
              <w:t>pris- og løn</w:t>
            </w:r>
            <w:r w:rsidRPr="007452B9">
              <w:rPr>
                <w:rFonts w:asciiTheme="minorHAnsi" w:hAnsiTheme="minorHAnsi" w:cstheme="minorHAnsi"/>
                <w:sz w:val="22"/>
                <w:szCs w:val="22"/>
              </w:rPr>
              <w:t>sats, der skal anvendes ved reguleringen af taksten.</w:t>
            </w:r>
          </w:p>
          <w:p w14:paraId="3D995C26" w14:textId="77777777" w:rsidR="008A111A" w:rsidRPr="007452B9" w:rsidRDefault="008A111A" w:rsidP="008A111A">
            <w:pPr>
              <w:pStyle w:val="Default"/>
              <w:rPr>
                <w:rFonts w:asciiTheme="minorHAnsi" w:hAnsiTheme="minorHAnsi" w:cstheme="minorHAnsi"/>
                <w:sz w:val="22"/>
                <w:szCs w:val="22"/>
              </w:rPr>
            </w:pPr>
          </w:p>
          <w:p w14:paraId="1C6F20BC" w14:textId="77777777"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Andre takster i forbindelse med anbringelsen</w:t>
            </w:r>
          </w:p>
          <w:p w14:paraId="52E655FF" w14:textId="77777777" w:rsidR="002D3C66" w:rsidRDefault="008A111A" w:rsidP="009C2EA6">
            <w:pPr>
              <w:pStyle w:val="Default"/>
              <w:rPr>
                <w:rFonts w:asciiTheme="minorHAnsi" w:hAnsiTheme="minorHAnsi" w:cstheme="minorHAnsi"/>
                <w:sz w:val="22"/>
                <w:szCs w:val="22"/>
              </w:rPr>
            </w:pPr>
            <w:r w:rsidRPr="007452B9">
              <w:rPr>
                <w:rFonts w:asciiTheme="minorHAnsi" w:hAnsiTheme="minorHAnsi" w:cstheme="minorHAnsi"/>
                <w:sz w:val="22"/>
                <w:szCs w:val="22"/>
              </w:rPr>
              <w:t>I forbindelse med anbringelsen kan andre tak</w:t>
            </w:r>
            <w:r w:rsidR="00350B21" w:rsidRPr="007452B9">
              <w:rPr>
                <w:rFonts w:asciiTheme="minorHAnsi" w:hAnsiTheme="minorHAnsi" w:cstheme="minorHAnsi"/>
                <w:sz w:val="22"/>
                <w:szCs w:val="22"/>
              </w:rPr>
              <w:t>s</w:t>
            </w:r>
            <w:r w:rsidRPr="007452B9">
              <w:rPr>
                <w:rFonts w:asciiTheme="minorHAnsi" w:hAnsiTheme="minorHAnsi" w:cstheme="minorHAnsi"/>
                <w:sz w:val="22"/>
                <w:szCs w:val="22"/>
              </w:rPr>
              <w:t xml:space="preserve">ter komme i spil, fx indskrivningstakst. Der kan henvises til KL’s takstabel, der opdateres én gang årligt: </w:t>
            </w:r>
          </w:p>
          <w:p w14:paraId="21B3AF54" w14:textId="77777777" w:rsidR="002D3C66" w:rsidRDefault="002D3C66" w:rsidP="009C2EA6">
            <w:pPr>
              <w:pStyle w:val="Default"/>
              <w:rPr>
                <w:rFonts w:asciiTheme="minorHAnsi" w:hAnsiTheme="minorHAnsi" w:cstheme="minorHAnsi"/>
                <w:sz w:val="22"/>
                <w:szCs w:val="22"/>
              </w:rPr>
            </w:pPr>
          </w:p>
          <w:p w14:paraId="25912B39" w14:textId="20567BCD" w:rsidR="009C2EA6" w:rsidRPr="007452B9" w:rsidRDefault="006F0D23" w:rsidP="009C2EA6">
            <w:pPr>
              <w:pStyle w:val="Default"/>
              <w:rPr>
                <w:rStyle w:val="Hyperlink"/>
                <w:rFonts w:asciiTheme="minorHAnsi" w:hAnsiTheme="minorHAnsi" w:cstheme="minorHAnsi"/>
                <w:sz w:val="22"/>
                <w:szCs w:val="22"/>
              </w:rPr>
            </w:pPr>
            <w:hyperlink r:id="rId15" w:history="1">
              <w:r w:rsidR="00923FD0" w:rsidRPr="0062046A">
                <w:rPr>
                  <w:rStyle w:val="Hyperlink"/>
                  <w:rFonts w:asciiTheme="minorHAnsi" w:hAnsiTheme="minorHAnsi" w:cstheme="minorHAnsi"/>
                  <w:sz w:val="22"/>
                  <w:szCs w:val="22"/>
                </w:rPr>
                <w:t>https://www.kl.dk/boern-og-unge/udsatte-boern-og-unge/taksttabel-paa-udsatte-boerne-og-ungeomraadet</w:t>
              </w:r>
            </w:hyperlink>
          </w:p>
          <w:p w14:paraId="663BCDDB" w14:textId="2481E185" w:rsidR="00031506" w:rsidRPr="007452B9" w:rsidRDefault="00031506" w:rsidP="009C2EA6">
            <w:pPr>
              <w:pStyle w:val="Default"/>
              <w:rPr>
                <w:rFonts w:asciiTheme="minorHAnsi" w:hAnsiTheme="minorHAnsi" w:cstheme="minorHAnsi"/>
                <w:color w:val="0563C1" w:themeColor="hyperlink"/>
                <w:sz w:val="22"/>
                <w:szCs w:val="22"/>
                <w:u w:val="single"/>
              </w:rPr>
            </w:pPr>
          </w:p>
        </w:tc>
      </w:tr>
      <w:tr w:rsidR="008A111A" w:rsidRPr="00D013A9" w14:paraId="544C05BD" w14:textId="77777777" w:rsidTr="0001249C">
        <w:trPr>
          <w:trHeight w:val="1702"/>
        </w:trPr>
        <w:tc>
          <w:tcPr>
            <w:tcW w:w="670" w:type="dxa"/>
          </w:tcPr>
          <w:p w14:paraId="1D538626" w14:textId="69A1E30C"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lastRenderedPageBreak/>
              <w:t>1</w:t>
            </w:r>
            <w:r w:rsidR="00A77732">
              <w:rPr>
                <w:rFonts w:asciiTheme="minorHAnsi" w:hAnsiTheme="minorHAnsi" w:cstheme="minorHAnsi"/>
                <w:b/>
                <w:bCs/>
                <w:sz w:val="22"/>
                <w:szCs w:val="22"/>
              </w:rPr>
              <w:t>2</w:t>
            </w:r>
          </w:p>
        </w:tc>
        <w:tc>
          <w:tcPr>
            <w:tcW w:w="2410" w:type="dxa"/>
          </w:tcPr>
          <w:p w14:paraId="284E18D4"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Opsigelsesvarsler </w:t>
            </w:r>
          </w:p>
        </w:tc>
        <w:tc>
          <w:tcPr>
            <w:tcW w:w="7088" w:type="dxa"/>
          </w:tcPr>
          <w:p w14:paraId="5226B90F"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For tilbud omfattet af en rammeaftale fremgår vilkår for opsigelsesvarsler af rammeaftalen. Kontrakten slår på dette punkt blot fast, at rammeaftalens betingelser gælder. </w:t>
            </w:r>
          </w:p>
          <w:p w14:paraId="46AC7627" w14:textId="187C38E2" w:rsidR="008A111A" w:rsidRPr="007452B9" w:rsidRDefault="008A111A" w:rsidP="008A111A">
            <w:pPr>
              <w:pStyle w:val="Default"/>
              <w:rPr>
                <w:rFonts w:asciiTheme="minorHAnsi" w:hAnsiTheme="minorHAnsi" w:cstheme="minorHAnsi"/>
                <w:sz w:val="22"/>
                <w:szCs w:val="22"/>
              </w:rPr>
            </w:pPr>
          </w:p>
          <w:p w14:paraId="64A44555"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Hvis kontrakten omfatter indsatser, der ikke er omfattet af rammeaftalen (fx. særforanstaltninger) er der mulighed for at angive et opsigelsesvarsel.</w:t>
            </w:r>
          </w:p>
          <w:p w14:paraId="1EB00435" w14:textId="77777777" w:rsidR="00E52941" w:rsidRDefault="00E52941" w:rsidP="00B17492">
            <w:pPr>
              <w:pStyle w:val="Default"/>
              <w:rPr>
                <w:rFonts w:asciiTheme="minorHAnsi" w:hAnsiTheme="minorHAnsi" w:cstheme="minorHAnsi"/>
                <w:sz w:val="22"/>
                <w:szCs w:val="22"/>
              </w:rPr>
            </w:pPr>
          </w:p>
          <w:p w14:paraId="0D04C937" w14:textId="067A58DF" w:rsidR="00B17492" w:rsidRDefault="00E52941" w:rsidP="00B17492">
            <w:pPr>
              <w:pStyle w:val="Default"/>
              <w:rPr>
                <w:rFonts w:asciiTheme="minorHAnsi" w:hAnsiTheme="minorHAnsi" w:cstheme="minorHAnsi"/>
                <w:sz w:val="22"/>
                <w:szCs w:val="22"/>
              </w:rPr>
            </w:pPr>
            <w:r w:rsidRPr="00E52941">
              <w:rPr>
                <w:rFonts w:asciiTheme="minorHAnsi" w:hAnsiTheme="minorHAnsi" w:cstheme="minorHAnsi"/>
                <w:sz w:val="22"/>
                <w:szCs w:val="22"/>
              </w:rPr>
              <w:t>Der skal varsles skriftligt, og der kan kun opkræves betaling indtil pladsen overtages af en ny borger.</w:t>
            </w:r>
          </w:p>
          <w:p w14:paraId="263E32E0" w14:textId="77777777" w:rsidR="00E52941" w:rsidRPr="007452B9" w:rsidRDefault="00E52941" w:rsidP="00B17492">
            <w:pPr>
              <w:pStyle w:val="Default"/>
              <w:rPr>
                <w:rFonts w:asciiTheme="minorHAnsi" w:hAnsiTheme="minorHAnsi" w:cstheme="minorHAnsi"/>
                <w:sz w:val="22"/>
                <w:szCs w:val="22"/>
              </w:rPr>
            </w:pPr>
          </w:p>
          <w:p w14:paraId="0BA7F5B6"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De angivne opsigelsesvarsler gælder også i tilfælde af, at kontrakten må opsiges pga. dødsfald.</w:t>
            </w:r>
          </w:p>
          <w:p w14:paraId="4589F978" w14:textId="77777777" w:rsidR="00B17492" w:rsidRPr="007452B9" w:rsidRDefault="00B17492" w:rsidP="00B17492">
            <w:pPr>
              <w:pStyle w:val="Default"/>
              <w:rPr>
                <w:rFonts w:asciiTheme="minorHAnsi" w:hAnsiTheme="minorHAnsi" w:cstheme="minorHAnsi"/>
                <w:sz w:val="22"/>
                <w:szCs w:val="22"/>
              </w:rPr>
            </w:pPr>
          </w:p>
          <w:p w14:paraId="59344CD4" w14:textId="2DC15A03"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Det er desuden muligt at angive, hvad der sker med købers betalingsforpligtelse i opsigelsesperioden, hvis pladsen på den opsagte plads genbesættes. Hvis man vælger, at der skal ske ændringer i betalingsforpligtelsen i tilfælde af en genbesættelse, er parterne forpligtet til at gå i dialog om de nærmere detaljer herom. Det er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der afgør, om en plads er blevet genbesat.</w:t>
            </w:r>
          </w:p>
          <w:p w14:paraId="467451DC" w14:textId="77777777" w:rsidR="00B17492" w:rsidRPr="007452B9" w:rsidRDefault="00B17492" w:rsidP="00B17492">
            <w:pPr>
              <w:pStyle w:val="Default"/>
              <w:rPr>
                <w:rFonts w:asciiTheme="minorHAnsi" w:hAnsiTheme="minorHAnsi" w:cstheme="minorHAnsi"/>
                <w:sz w:val="22"/>
                <w:szCs w:val="22"/>
              </w:rPr>
            </w:pPr>
          </w:p>
          <w:p w14:paraId="77752D86" w14:textId="0774F7F9"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Medmindre køber frasiger sig behovet, skal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002047F7" w:rsidRPr="007452B9">
              <w:rPr>
                <w:rFonts w:asciiTheme="minorHAnsi" w:hAnsiTheme="minorHAnsi" w:cstheme="minorHAnsi"/>
                <w:sz w:val="22"/>
                <w:szCs w:val="22"/>
              </w:rPr>
              <w:t xml:space="preserve"> </w:t>
            </w:r>
            <w:r w:rsidRPr="007452B9">
              <w:rPr>
                <w:rFonts w:asciiTheme="minorHAnsi" w:hAnsiTheme="minorHAnsi" w:cstheme="minorHAnsi"/>
                <w:sz w:val="22"/>
                <w:szCs w:val="22"/>
              </w:rPr>
              <w:t xml:space="preserve">stille de aftalte indsatser til rådighed i opsigelsesperioden. Såfremt dette ikke sker, er parterne forpligtet til at indgå i dialog om årsagerne til den manglende levering. </w:t>
            </w:r>
            <w:r w:rsidR="0040071F" w:rsidRPr="007452B9">
              <w:rPr>
                <w:rFonts w:asciiTheme="minorHAnsi" w:hAnsiTheme="minorHAnsi" w:cstheme="minorHAnsi"/>
                <w:sz w:val="22"/>
                <w:szCs w:val="22"/>
              </w:rPr>
              <w:t>For b</w:t>
            </w:r>
            <w:r w:rsidRPr="007452B9">
              <w:rPr>
                <w:rFonts w:asciiTheme="minorHAnsi" w:hAnsiTheme="minorHAnsi" w:cstheme="minorHAnsi"/>
                <w:sz w:val="22"/>
                <w:szCs w:val="22"/>
              </w:rPr>
              <w:t>estemmelser omkring manglende levering af indsatsen</w:t>
            </w:r>
            <w:r w:rsidR="0040071F" w:rsidRPr="007452B9">
              <w:rPr>
                <w:rFonts w:asciiTheme="minorHAnsi" w:hAnsiTheme="minorHAnsi" w:cstheme="minorHAnsi"/>
                <w:sz w:val="22"/>
                <w:szCs w:val="22"/>
              </w:rPr>
              <w:t xml:space="preserve"> </w:t>
            </w:r>
            <w:r w:rsidRPr="007452B9">
              <w:rPr>
                <w:rFonts w:asciiTheme="minorHAnsi" w:hAnsiTheme="minorHAnsi" w:cstheme="minorHAnsi"/>
                <w:sz w:val="22"/>
                <w:szCs w:val="22"/>
              </w:rPr>
              <w:t>se pkt. 1</w:t>
            </w:r>
            <w:r w:rsidR="00774A2E">
              <w:rPr>
                <w:rFonts w:asciiTheme="minorHAnsi" w:hAnsiTheme="minorHAnsi" w:cstheme="minorHAnsi"/>
                <w:sz w:val="22"/>
                <w:szCs w:val="22"/>
              </w:rPr>
              <w:t>3</w:t>
            </w:r>
            <w:r w:rsidRPr="007452B9">
              <w:rPr>
                <w:rFonts w:asciiTheme="minorHAnsi" w:hAnsiTheme="minorHAnsi" w:cstheme="minorHAnsi"/>
                <w:sz w:val="22"/>
                <w:szCs w:val="22"/>
              </w:rPr>
              <w:t>.</w:t>
            </w:r>
          </w:p>
          <w:p w14:paraId="65606E41" w14:textId="77777777" w:rsidR="00B17492" w:rsidRPr="007452B9" w:rsidRDefault="00B17492" w:rsidP="00B17492">
            <w:pPr>
              <w:pStyle w:val="Default"/>
              <w:rPr>
                <w:rFonts w:asciiTheme="minorHAnsi" w:hAnsiTheme="minorHAnsi" w:cstheme="minorHAnsi"/>
                <w:sz w:val="22"/>
                <w:szCs w:val="22"/>
              </w:rPr>
            </w:pPr>
          </w:p>
          <w:p w14:paraId="3F72A821" w14:textId="5CCB5A21"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color w:val="auto"/>
                <w:sz w:val="22"/>
                <w:szCs w:val="22"/>
              </w:rPr>
              <w:t xml:space="preserve">I særlige situationer, hvor der eksempelvis har været tale om vold og trusler mod personalet, skal parterne hurtigst muligt gå i dialog om, hvordan indsatsen til </w:t>
            </w:r>
            <w:r w:rsidR="00623F20" w:rsidRPr="007452B9">
              <w:rPr>
                <w:rFonts w:asciiTheme="minorHAnsi" w:hAnsiTheme="minorHAnsi" w:cstheme="minorHAnsi"/>
                <w:color w:val="auto"/>
                <w:sz w:val="22"/>
                <w:szCs w:val="22"/>
              </w:rPr>
              <w:t>barnet</w:t>
            </w:r>
            <w:r w:rsidR="0040071F" w:rsidRPr="007452B9">
              <w:rPr>
                <w:rFonts w:asciiTheme="minorHAnsi" w:hAnsiTheme="minorHAnsi" w:cstheme="minorHAnsi"/>
                <w:color w:val="auto"/>
                <w:sz w:val="22"/>
                <w:szCs w:val="22"/>
              </w:rPr>
              <w:t>/den unge</w:t>
            </w:r>
            <w:r w:rsidR="00623F20"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kan leveres i opsigelsesperioden</w:t>
            </w:r>
            <w:r w:rsidR="0040071F" w:rsidRPr="007452B9">
              <w:rPr>
                <w:rFonts w:asciiTheme="minorHAnsi" w:hAnsiTheme="minorHAnsi" w:cstheme="minorHAnsi"/>
                <w:color w:val="auto"/>
                <w:sz w:val="22"/>
                <w:szCs w:val="22"/>
              </w:rPr>
              <w:t>.</w:t>
            </w:r>
          </w:p>
          <w:p w14:paraId="2CA8BEC6" w14:textId="77777777" w:rsidR="00B17492" w:rsidRPr="007452B9" w:rsidRDefault="00B17492" w:rsidP="00B17492">
            <w:pPr>
              <w:pStyle w:val="Default"/>
              <w:rPr>
                <w:rFonts w:asciiTheme="minorHAnsi" w:hAnsiTheme="minorHAnsi" w:cstheme="minorHAnsi"/>
                <w:sz w:val="22"/>
                <w:szCs w:val="22"/>
              </w:rPr>
            </w:pPr>
          </w:p>
          <w:p w14:paraId="6E9BFF1F" w14:textId="77777777" w:rsidR="006F05B7" w:rsidRPr="007452B9" w:rsidRDefault="00B17492" w:rsidP="0040071F">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Køber er forpligtet på at sikre, at barnet/den unge fraflytter </w:t>
            </w:r>
            <w:r w:rsidR="00E773D2" w:rsidRPr="007452B9">
              <w:rPr>
                <w:rFonts w:asciiTheme="minorHAnsi" w:hAnsiTheme="minorHAnsi" w:cstheme="minorHAnsi"/>
                <w:sz w:val="22"/>
                <w:szCs w:val="22"/>
              </w:rPr>
              <w:t>anbringelsesstedet</w:t>
            </w:r>
            <w:r w:rsidRPr="007452B9">
              <w:rPr>
                <w:rFonts w:asciiTheme="minorHAnsi" w:hAnsiTheme="minorHAnsi" w:cstheme="minorHAnsi"/>
                <w:sz w:val="22"/>
                <w:szCs w:val="22"/>
              </w:rPr>
              <w:t xml:space="preserve"> ved kontraktens ophør. </w:t>
            </w:r>
          </w:p>
          <w:p w14:paraId="295245C9" w14:textId="04D182B9" w:rsidR="0040071F" w:rsidRPr="007452B9" w:rsidRDefault="0040071F" w:rsidP="0040071F">
            <w:pPr>
              <w:pStyle w:val="Default"/>
              <w:rPr>
                <w:rFonts w:asciiTheme="minorHAnsi" w:hAnsiTheme="minorHAnsi" w:cstheme="minorHAnsi"/>
                <w:sz w:val="22"/>
                <w:szCs w:val="22"/>
              </w:rPr>
            </w:pPr>
          </w:p>
        </w:tc>
      </w:tr>
      <w:tr w:rsidR="008A111A" w:rsidRPr="00D013A9" w14:paraId="67519A03" w14:textId="77777777" w:rsidTr="009C5EB7">
        <w:trPr>
          <w:trHeight w:val="60"/>
        </w:trPr>
        <w:tc>
          <w:tcPr>
            <w:tcW w:w="670" w:type="dxa"/>
          </w:tcPr>
          <w:p w14:paraId="0384F5B6" w14:textId="7C8BDF3C" w:rsidR="008A111A" w:rsidRPr="007452B9" w:rsidRDefault="008A111A" w:rsidP="008A111A">
            <w:pPr>
              <w:pStyle w:val="Default"/>
              <w:rPr>
                <w:rFonts w:asciiTheme="minorHAnsi" w:hAnsiTheme="minorHAnsi" w:cstheme="minorHAnsi"/>
                <w:b/>
                <w:bCs/>
                <w:color w:val="auto"/>
                <w:sz w:val="22"/>
                <w:szCs w:val="22"/>
              </w:rPr>
            </w:pPr>
            <w:bookmarkStart w:id="6" w:name="_Hlk52532882"/>
            <w:r w:rsidRPr="007452B9">
              <w:rPr>
                <w:rFonts w:asciiTheme="minorHAnsi" w:hAnsiTheme="minorHAnsi" w:cstheme="minorHAnsi"/>
                <w:b/>
                <w:bCs/>
                <w:color w:val="auto"/>
                <w:sz w:val="22"/>
                <w:szCs w:val="22"/>
              </w:rPr>
              <w:t>1</w:t>
            </w:r>
            <w:r w:rsidR="00B97FBA">
              <w:rPr>
                <w:rFonts w:asciiTheme="minorHAnsi" w:hAnsiTheme="minorHAnsi" w:cstheme="minorHAnsi"/>
                <w:b/>
                <w:bCs/>
                <w:color w:val="auto"/>
                <w:sz w:val="22"/>
                <w:szCs w:val="22"/>
              </w:rPr>
              <w:t>3</w:t>
            </w:r>
          </w:p>
        </w:tc>
        <w:tc>
          <w:tcPr>
            <w:tcW w:w="2410" w:type="dxa"/>
          </w:tcPr>
          <w:p w14:paraId="1ED2F6A0" w14:textId="6CFE0EC5" w:rsidR="008A111A" w:rsidRPr="007452B9" w:rsidRDefault="008A111A" w:rsidP="008A111A">
            <w:pPr>
              <w:pStyle w:val="Default"/>
              <w:rPr>
                <w:rFonts w:asciiTheme="minorHAnsi" w:hAnsiTheme="minorHAnsi" w:cstheme="minorHAnsi"/>
                <w:b/>
                <w:bCs/>
                <w:color w:val="auto"/>
                <w:sz w:val="22"/>
                <w:szCs w:val="22"/>
              </w:rPr>
            </w:pPr>
            <w:r w:rsidRPr="007452B9">
              <w:rPr>
                <w:rFonts w:asciiTheme="minorHAnsi" w:hAnsiTheme="minorHAnsi" w:cstheme="minorHAnsi"/>
                <w:b/>
                <w:bCs/>
                <w:color w:val="auto"/>
                <w:sz w:val="22"/>
                <w:szCs w:val="22"/>
              </w:rPr>
              <w:t>Manglende levering af indsatsen</w:t>
            </w:r>
          </w:p>
        </w:tc>
        <w:tc>
          <w:tcPr>
            <w:tcW w:w="7088" w:type="dxa"/>
          </w:tcPr>
          <w:p w14:paraId="03264248" w14:textId="64BB4D12" w:rsidR="00B17492" w:rsidRPr="007452B9" w:rsidRDefault="00B17492" w:rsidP="00B17492">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 xml:space="preserve">Punktet indeholder købers og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everandørens</w:t>
            </w:r>
            <w:r w:rsidRPr="007452B9">
              <w:rPr>
                <w:rFonts w:asciiTheme="minorHAnsi" w:hAnsiTheme="minorHAnsi" w:cstheme="minorHAnsi"/>
                <w:color w:val="auto"/>
                <w:sz w:val="22"/>
                <w:szCs w:val="22"/>
              </w:rPr>
              <w:t xml:space="preserve"> forpligtelser i tilfælde af, at de i kontrakten aftalte ydelser ikke bliver leveret. Det kan både være som følge af, at </w:t>
            </w:r>
            <w:r w:rsidR="006936DD" w:rsidRPr="007452B9">
              <w:rPr>
                <w:rFonts w:asciiTheme="minorHAnsi" w:hAnsiTheme="minorHAnsi" w:cstheme="minorHAnsi"/>
                <w:color w:val="auto"/>
                <w:sz w:val="22"/>
                <w:szCs w:val="22"/>
              </w:rPr>
              <w:t xml:space="preserve">barnet </w:t>
            </w:r>
            <w:r w:rsidRPr="007452B9">
              <w:rPr>
                <w:rFonts w:asciiTheme="minorHAnsi" w:hAnsiTheme="minorHAnsi" w:cstheme="minorHAnsi"/>
                <w:color w:val="auto"/>
                <w:sz w:val="22"/>
                <w:szCs w:val="22"/>
              </w:rPr>
              <w:t xml:space="preserve">ikke ønsker/kan modtage tilbuddet, eller som følge af at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 xml:space="preserve">ikke kan/vil levere ydelsen som aftalt. </w:t>
            </w:r>
          </w:p>
          <w:p w14:paraId="6DC96605" w14:textId="77777777" w:rsidR="00B17492" w:rsidRPr="007452B9" w:rsidRDefault="00B17492" w:rsidP="00B17492">
            <w:pPr>
              <w:pStyle w:val="Default"/>
              <w:rPr>
                <w:rFonts w:asciiTheme="minorHAnsi" w:hAnsiTheme="minorHAnsi" w:cstheme="minorHAnsi"/>
                <w:color w:val="auto"/>
                <w:sz w:val="22"/>
                <w:szCs w:val="22"/>
              </w:rPr>
            </w:pPr>
          </w:p>
          <w:p w14:paraId="625BD1EA" w14:textId="7FDE64F7" w:rsidR="00B17492" w:rsidRPr="007452B9" w:rsidRDefault="00B17492" w:rsidP="00B17492">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 xml:space="preserve">Køber og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w:t>
            </w:r>
            <w:r w:rsidRPr="007452B9">
              <w:rPr>
                <w:rFonts w:asciiTheme="minorHAnsi" w:hAnsiTheme="minorHAnsi" w:cstheme="minorHAnsi"/>
                <w:color w:val="auto"/>
                <w:sz w:val="22"/>
                <w:szCs w:val="22"/>
              </w:rPr>
              <w:t xml:space="preserve"> er gensidigt forpligtet til at gå i dialog omkring årsagerne til den manglende levering, samt hvordan der kan rettes op på leveringen.</w:t>
            </w:r>
          </w:p>
          <w:p w14:paraId="7790F7C3" w14:textId="77777777" w:rsidR="00B17492" w:rsidRPr="007452B9" w:rsidRDefault="00B17492" w:rsidP="00B17492">
            <w:pPr>
              <w:pStyle w:val="Default"/>
              <w:rPr>
                <w:rFonts w:asciiTheme="minorHAnsi" w:hAnsiTheme="minorHAnsi" w:cstheme="minorHAnsi"/>
                <w:color w:val="auto"/>
                <w:sz w:val="22"/>
                <w:szCs w:val="22"/>
              </w:rPr>
            </w:pPr>
          </w:p>
          <w:p w14:paraId="0F7DFA6A" w14:textId="4A2467B2" w:rsidR="00B17492" w:rsidRPr="007452B9" w:rsidRDefault="00B17492" w:rsidP="00B17492">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 xml:space="preserve">Kontrakten slår fast, at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 xml:space="preserve">har en oplysningspligt og dermed skal underrette køber i tilfælde af, at det ikke kan lade sig gøre at levere ydelsen. Det kan både være som følge af, at barnet eller den unge ikke ønsker/kan modtage tilbuddet eller som følge af at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 xml:space="preserve">ikke kan/vil levere ydelsen som aftalt. Kontrakten slår fast, at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 xml:space="preserve">skal underrette </w:t>
            </w:r>
            <w:r w:rsidRPr="007452B9">
              <w:rPr>
                <w:rFonts w:asciiTheme="minorHAnsi" w:hAnsiTheme="minorHAnsi" w:cstheme="minorHAnsi"/>
                <w:color w:val="auto"/>
                <w:sz w:val="22"/>
                <w:szCs w:val="22"/>
              </w:rPr>
              <w:lastRenderedPageBreak/>
              <w:t>køber hurtigst muligt i tilfælde af, at det ikke kan lade sig gøre at levere indsatsen.</w:t>
            </w:r>
          </w:p>
          <w:p w14:paraId="6EFC70AC" w14:textId="77777777" w:rsidR="00B17492" w:rsidRPr="007452B9" w:rsidRDefault="00B17492" w:rsidP="00B17492">
            <w:pPr>
              <w:pStyle w:val="Default"/>
              <w:rPr>
                <w:rFonts w:asciiTheme="minorHAnsi" w:hAnsiTheme="minorHAnsi" w:cstheme="minorHAnsi"/>
                <w:color w:val="auto"/>
                <w:sz w:val="22"/>
                <w:szCs w:val="22"/>
              </w:rPr>
            </w:pPr>
          </w:p>
          <w:p w14:paraId="0D457380" w14:textId="555FB541" w:rsidR="008A111A" w:rsidRPr="007452B9" w:rsidRDefault="00B17492" w:rsidP="008A111A">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Køber kan vælge at opsige kontrakten jf. pkt. 1</w:t>
            </w:r>
            <w:r w:rsidR="00774A2E">
              <w:rPr>
                <w:rFonts w:asciiTheme="minorHAnsi" w:hAnsiTheme="minorHAnsi" w:cstheme="minorHAnsi"/>
                <w:color w:val="auto"/>
                <w:sz w:val="22"/>
                <w:szCs w:val="22"/>
              </w:rPr>
              <w:t>2</w:t>
            </w:r>
            <w:r w:rsidRPr="007452B9">
              <w:rPr>
                <w:rFonts w:asciiTheme="minorHAnsi" w:hAnsiTheme="minorHAnsi" w:cstheme="minorHAnsi"/>
                <w:color w:val="auto"/>
                <w:sz w:val="22"/>
                <w:szCs w:val="22"/>
              </w:rPr>
              <w:t xml:space="preserve">, hvis det ikke synes realistisk at genoprette leveringen. Hvis den manglende levering ikke skyldes forhold, der knytter sig til </w:t>
            </w:r>
            <w:r w:rsidR="00ED4FDA" w:rsidRPr="007452B9">
              <w:rPr>
                <w:rFonts w:asciiTheme="minorHAnsi" w:hAnsiTheme="minorHAnsi" w:cstheme="minorHAnsi"/>
                <w:color w:val="auto"/>
                <w:sz w:val="22"/>
                <w:szCs w:val="22"/>
              </w:rPr>
              <w:t xml:space="preserve">barnets </w:t>
            </w:r>
            <w:r w:rsidRPr="007452B9">
              <w:rPr>
                <w:rFonts w:asciiTheme="minorHAnsi" w:hAnsiTheme="minorHAnsi" w:cstheme="minorHAnsi"/>
                <w:color w:val="auto"/>
                <w:sz w:val="22"/>
                <w:szCs w:val="22"/>
              </w:rPr>
              <w:t xml:space="preserve">udvikling, trivsel eller adfærd, kan køber ophæve kontrakten uden varsel. Der henvises her til tilfælde, hvor den manglende levering af indsatsen skyldes forhold, som er inden for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everandørens</w:t>
            </w:r>
            <w:r w:rsidRPr="007452B9">
              <w:rPr>
                <w:rFonts w:asciiTheme="minorHAnsi" w:hAnsiTheme="minorHAnsi" w:cstheme="minorHAnsi"/>
                <w:color w:val="auto"/>
                <w:sz w:val="22"/>
                <w:szCs w:val="22"/>
              </w:rPr>
              <w:t xml:space="preserve"> kontrol, og som </w:t>
            </w:r>
            <w:r w:rsidR="008C48C8"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kan påvirke.</w:t>
            </w:r>
          </w:p>
          <w:p w14:paraId="1E4C11BF" w14:textId="0088890E" w:rsidR="004B00E3" w:rsidRPr="007452B9" w:rsidRDefault="004B00E3" w:rsidP="008A111A">
            <w:pPr>
              <w:pStyle w:val="Default"/>
              <w:rPr>
                <w:rFonts w:asciiTheme="minorHAnsi" w:hAnsiTheme="minorHAnsi" w:cstheme="minorHAnsi"/>
                <w:color w:val="auto"/>
                <w:sz w:val="22"/>
                <w:szCs w:val="22"/>
              </w:rPr>
            </w:pPr>
          </w:p>
        </w:tc>
      </w:tr>
      <w:bookmarkEnd w:id="6"/>
      <w:tr w:rsidR="008A111A" w:rsidRPr="00D013A9" w14:paraId="2005B66C" w14:textId="77777777" w:rsidTr="009C5EB7">
        <w:trPr>
          <w:trHeight w:val="60"/>
        </w:trPr>
        <w:tc>
          <w:tcPr>
            <w:tcW w:w="670" w:type="dxa"/>
          </w:tcPr>
          <w:p w14:paraId="6E8AA39B" w14:textId="2765FFFB" w:rsidR="008A111A" w:rsidRPr="007452B9" w:rsidRDefault="008A111A" w:rsidP="008A111A">
            <w:pPr>
              <w:pStyle w:val="Default"/>
              <w:rPr>
                <w:rFonts w:asciiTheme="minorHAnsi" w:hAnsiTheme="minorHAnsi" w:cstheme="minorHAnsi"/>
                <w:b/>
                <w:bCs/>
                <w:color w:val="auto"/>
                <w:sz w:val="22"/>
                <w:szCs w:val="22"/>
              </w:rPr>
            </w:pPr>
            <w:r w:rsidRPr="007452B9">
              <w:rPr>
                <w:rFonts w:asciiTheme="minorHAnsi" w:hAnsiTheme="minorHAnsi" w:cstheme="minorHAnsi"/>
                <w:b/>
                <w:bCs/>
                <w:color w:val="auto"/>
                <w:sz w:val="22"/>
                <w:szCs w:val="22"/>
              </w:rPr>
              <w:lastRenderedPageBreak/>
              <w:t>1</w:t>
            </w:r>
            <w:r w:rsidR="00435818">
              <w:rPr>
                <w:rFonts w:asciiTheme="minorHAnsi" w:hAnsiTheme="minorHAnsi" w:cstheme="minorHAnsi"/>
                <w:b/>
                <w:bCs/>
                <w:color w:val="auto"/>
                <w:sz w:val="22"/>
                <w:szCs w:val="22"/>
              </w:rPr>
              <w:t>4</w:t>
            </w:r>
          </w:p>
        </w:tc>
        <w:tc>
          <w:tcPr>
            <w:tcW w:w="2410" w:type="dxa"/>
          </w:tcPr>
          <w:p w14:paraId="57B35B1B" w14:textId="113F60CB" w:rsidR="008A111A" w:rsidRPr="007452B9" w:rsidRDefault="008A111A" w:rsidP="008A111A">
            <w:pPr>
              <w:pStyle w:val="Default"/>
              <w:rPr>
                <w:rFonts w:asciiTheme="minorHAnsi" w:hAnsiTheme="minorHAnsi" w:cstheme="minorHAnsi"/>
                <w:b/>
                <w:bCs/>
                <w:color w:val="auto"/>
                <w:sz w:val="22"/>
                <w:szCs w:val="22"/>
              </w:rPr>
            </w:pPr>
            <w:r w:rsidRPr="007452B9">
              <w:rPr>
                <w:rFonts w:asciiTheme="minorHAnsi" w:hAnsiTheme="minorHAnsi" w:cstheme="minorHAnsi"/>
                <w:b/>
                <w:bCs/>
                <w:color w:val="auto"/>
                <w:sz w:val="22"/>
                <w:szCs w:val="22"/>
              </w:rPr>
              <w:t>Erstatningspligt</w:t>
            </w:r>
          </w:p>
        </w:tc>
        <w:tc>
          <w:tcPr>
            <w:tcW w:w="7088" w:type="dxa"/>
          </w:tcPr>
          <w:p w14:paraId="326FAFE7" w14:textId="77777777" w:rsidR="008A111A" w:rsidRPr="007452B9" w:rsidRDefault="008A111A" w:rsidP="008A111A">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Punktet indeholder bestemmelser vedr. parternes erstatningspligt.</w:t>
            </w:r>
          </w:p>
          <w:p w14:paraId="16BB06EF" w14:textId="6DA95151" w:rsidR="004B00E3" w:rsidRPr="007452B9" w:rsidRDefault="004B00E3" w:rsidP="008A111A">
            <w:pPr>
              <w:pStyle w:val="Default"/>
              <w:rPr>
                <w:rFonts w:asciiTheme="minorHAnsi" w:hAnsiTheme="minorHAnsi" w:cstheme="minorHAnsi"/>
                <w:color w:val="auto"/>
                <w:sz w:val="22"/>
                <w:szCs w:val="22"/>
              </w:rPr>
            </w:pPr>
          </w:p>
        </w:tc>
      </w:tr>
      <w:tr w:rsidR="008A111A" w:rsidRPr="00D013A9" w14:paraId="1654D6F4" w14:textId="77777777" w:rsidTr="009C5EB7">
        <w:trPr>
          <w:trHeight w:val="287"/>
        </w:trPr>
        <w:tc>
          <w:tcPr>
            <w:tcW w:w="670" w:type="dxa"/>
          </w:tcPr>
          <w:p w14:paraId="408E45D3" w14:textId="753D42AE"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1</w:t>
            </w:r>
            <w:r w:rsidR="00435818">
              <w:rPr>
                <w:rFonts w:asciiTheme="minorHAnsi" w:hAnsiTheme="minorHAnsi" w:cstheme="minorHAnsi"/>
                <w:b/>
                <w:bCs/>
                <w:sz w:val="22"/>
                <w:szCs w:val="22"/>
              </w:rPr>
              <w:t>5</w:t>
            </w:r>
          </w:p>
        </w:tc>
        <w:tc>
          <w:tcPr>
            <w:tcW w:w="2410" w:type="dxa"/>
          </w:tcPr>
          <w:p w14:paraId="2D19763C"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Efterregulering ved lukning af pladser/tilbud </w:t>
            </w:r>
          </w:p>
        </w:tc>
        <w:tc>
          <w:tcPr>
            <w:tcW w:w="7088" w:type="dxa"/>
          </w:tcPr>
          <w:p w14:paraId="32A1EFE1"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Feltet beskriver kontraktens aftaler om efterregulering ved eventuel lukning af pladser/tilbud hviler på rammeaftalen. </w:t>
            </w:r>
          </w:p>
          <w:p w14:paraId="6FB538E7" w14:textId="75363CEA" w:rsidR="004B00E3" w:rsidRPr="007452B9" w:rsidRDefault="004B00E3" w:rsidP="008A111A">
            <w:pPr>
              <w:pStyle w:val="Default"/>
              <w:rPr>
                <w:rFonts w:asciiTheme="minorHAnsi" w:hAnsiTheme="minorHAnsi" w:cstheme="minorHAnsi"/>
                <w:sz w:val="22"/>
                <w:szCs w:val="22"/>
              </w:rPr>
            </w:pPr>
          </w:p>
        </w:tc>
      </w:tr>
      <w:tr w:rsidR="008A111A" w:rsidRPr="00D013A9" w14:paraId="7748B1FE" w14:textId="77777777" w:rsidTr="009C5EB7">
        <w:trPr>
          <w:trHeight w:val="553"/>
        </w:trPr>
        <w:tc>
          <w:tcPr>
            <w:tcW w:w="670" w:type="dxa"/>
          </w:tcPr>
          <w:p w14:paraId="4FC70ACF" w14:textId="58F1ACBF"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1</w:t>
            </w:r>
            <w:r w:rsidR="0006639B">
              <w:rPr>
                <w:rFonts w:asciiTheme="minorHAnsi" w:hAnsiTheme="minorHAnsi" w:cstheme="minorHAnsi"/>
                <w:b/>
                <w:bCs/>
                <w:sz w:val="22"/>
                <w:szCs w:val="22"/>
              </w:rPr>
              <w:t>6</w:t>
            </w:r>
          </w:p>
        </w:tc>
        <w:tc>
          <w:tcPr>
            <w:tcW w:w="2410" w:type="dxa"/>
          </w:tcPr>
          <w:p w14:paraId="21F67B92" w14:textId="616BF870"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Forsikringsforhold og ansvar for skader forvoldt af </w:t>
            </w:r>
            <w:r w:rsidR="00A608F5" w:rsidRPr="007452B9">
              <w:rPr>
                <w:rFonts w:asciiTheme="minorHAnsi" w:hAnsiTheme="minorHAnsi" w:cstheme="minorHAnsi"/>
                <w:b/>
                <w:bCs/>
                <w:sz w:val="22"/>
                <w:szCs w:val="22"/>
              </w:rPr>
              <w:t>barnet</w:t>
            </w:r>
          </w:p>
        </w:tc>
        <w:tc>
          <w:tcPr>
            <w:tcW w:w="7088" w:type="dxa"/>
          </w:tcPr>
          <w:p w14:paraId="3DA518F4" w14:textId="77777777" w:rsidR="00AB618B" w:rsidRPr="007452B9" w:rsidRDefault="00AB618B" w:rsidP="00AB618B">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Børn og unge er erstatningsansvarlige for skadevoldende adfærd efter dansk rets almindelige regler. </w:t>
            </w:r>
          </w:p>
          <w:p w14:paraId="01BB1239" w14:textId="77777777" w:rsidR="00AB618B" w:rsidRPr="007452B9" w:rsidRDefault="00AB618B" w:rsidP="00AB618B">
            <w:pPr>
              <w:pStyle w:val="Default"/>
              <w:rPr>
                <w:rFonts w:asciiTheme="minorHAnsi" w:hAnsiTheme="minorHAnsi" w:cstheme="minorHAnsi"/>
                <w:sz w:val="22"/>
                <w:szCs w:val="22"/>
              </w:rPr>
            </w:pPr>
          </w:p>
          <w:p w14:paraId="00B6D66C" w14:textId="77777777" w:rsidR="00AB618B" w:rsidRPr="007452B9" w:rsidRDefault="00AB618B" w:rsidP="00AB618B">
            <w:pPr>
              <w:pStyle w:val="Default"/>
              <w:rPr>
                <w:rFonts w:asciiTheme="minorHAnsi" w:hAnsiTheme="minorHAnsi" w:cstheme="minorHAnsi"/>
                <w:sz w:val="22"/>
                <w:szCs w:val="22"/>
              </w:rPr>
            </w:pPr>
            <w:r w:rsidRPr="007452B9">
              <w:rPr>
                <w:rFonts w:asciiTheme="minorHAnsi" w:hAnsiTheme="minorHAnsi" w:cstheme="minorHAnsi"/>
                <w:sz w:val="22"/>
                <w:szCs w:val="22"/>
              </w:rPr>
              <w:t>For børns og unges uagtsomme skadevoldende adfærd bør der tegnes ansvarsforsikring, med mindre de er dækket af forældrenes ansvarsforsikring. Forældre opfordres til at tegne en almindelig ansvarsforsikring, hvis de ikke allerede har en sådan. Der kan ikke stilles krav om, at forældrene har tegnet specifikke forsikringer.</w:t>
            </w:r>
          </w:p>
          <w:p w14:paraId="014CAC2E" w14:textId="77777777" w:rsidR="00AB618B" w:rsidRPr="007452B9" w:rsidRDefault="00AB618B" w:rsidP="00AB618B">
            <w:pPr>
              <w:pStyle w:val="Default"/>
              <w:rPr>
                <w:rFonts w:asciiTheme="minorHAnsi" w:hAnsiTheme="minorHAnsi" w:cstheme="minorHAnsi"/>
                <w:sz w:val="22"/>
                <w:szCs w:val="22"/>
              </w:rPr>
            </w:pPr>
          </w:p>
          <w:p w14:paraId="75761AFF" w14:textId="7CA03BDF" w:rsidR="00AB618B" w:rsidRPr="007452B9" w:rsidRDefault="00AB618B" w:rsidP="00AB618B">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Når et barn eller en ung er anbragt, er det generelt barnets eller den unges </w:t>
            </w:r>
            <w:r w:rsidR="007E695D" w:rsidRPr="007452B9">
              <w:rPr>
                <w:rFonts w:asciiTheme="minorHAnsi" w:hAnsiTheme="minorHAnsi" w:cstheme="minorHAnsi"/>
                <w:sz w:val="22"/>
                <w:szCs w:val="22"/>
              </w:rPr>
              <w:t>handlekommune (beliggenhedskommunen)</w:t>
            </w:r>
            <w:r w:rsidRPr="007452B9">
              <w:rPr>
                <w:rFonts w:asciiTheme="minorHAnsi" w:hAnsiTheme="minorHAnsi" w:cstheme="minorHAnsi"/>
                <w:sz w:val="22"/>
                <w:szCs w:val="22"/>
              </w:rPr>
              <w:t xml:space="preserve">, der bærer ansvaret for forholdene under anbringelsen, herunder forsikringsdækningen. Hvis det skønnes hensigtsmæssigt at tegne en forsikring, er det </w:t>
            </w:r>
            <w:r w:rsidR="008C0485" w:rsidRPr="007452B9">
              <w:rPr>
                <w:rFonts w:asciiTheme="minorHAnsi" w:hAnsiTheme="minorHAnsi" w:cstheme="minorHAnsi"/>
                <w:sz w:val="22"/>
                <w:szCs w:val="22"/>
              </w:rPr>
              <w:t>handlekommunen</w:t>
            </w:r>
            <w:r w:rsidRPr="007452B9">
              <w:rPr>
                <w:rFonts w:asciiTheme="minorHAnsi" w:hAnsiTheme="minorHAnsi" w:cstheme="minorHAnsi"/>
                <w:sz w:val="22"/>
                <w:szCs w:val="22"/>
              </w:rPr>
              <w:t xml:space="preserve">, der sørger for det i kraft af, at den indgår aftalen med </w:t>
            </w:r>
            <w:r w:rsidR="007E695D" w:rsidRPr="007452B9">
              <w:rPr>
                <w:rFonts w:asciiTheme="minorHAnsi" w:hAnsiTheme="minorHAnsi" w:cstheme="minorHAnsi"/>
                <w:sz w:val="22"/>
                <w:szCs w:val="22"/>
              </w:rPr>
              <w:t>børne- og ungehjem</w:t>
            </w:r>
            <w:r w:rsidR="008D0261" w:rsidRPr="007452B9">
              <w:rPr>
                <w:rFonts w:asciiTheme="minorHAnsi" w:hAnsiTheme="minorHAnsi" w:cstheme="minorHAnsi"/>
                <w:sz w:val="22"/>
                <w:szCs w:val="22"/>
              </w:rPr>
              <w:t>met</w:t>
            </w:r>
            <w:r w:rsidRPr="007452B9">
              <w:rPr>
                <w:rFonts w:asciiTheme="minorHAnsi" w:hAnsiTheme="minorHAnsi" w:cstheme="minorHAnsi"/>
                <w:sz w:val="22"/>
                <w:szCs w:val="22"/>
              </w:rPr>
              <w:t xml:space="preserve"> i forhold til det konkrete barn eller den unge.</w:t>
            </w:r>
          </w:p>
          <w:p w14:paraId="4EF6A1DA" w14:textId="77777777" w:rsidR="00AB618B" w:rsidRPr="007452B9" w:rsidRDefault="00AB618B" w:rsidP="00AB618B">
            <w:pPr>
              <w:pStyle w:val="Default"/>
              <w:rPr>
                <w:rFonts w:asciiTheme="minorHAnsi" w:hAnsiTheme="minorHAnsi" w:cstheme="minorHAnsi"/>
                <w:sz w:val="22"/>
                <w:szCs w:val="22"/>
              </w:rPr>
            </w:pPr>
          </w:p>
          <w:p w14:paraId="66AC05EE" w14:textId="77777777" w:rsidR="00AB618B" w:rsidRPr="007452B9" w:rsidRDefault="00AB618B" w:rsidP="00AB618B">
            <w:pPr>
              <w:pStyle w:val="Default"/>
              <w:rPr>
                <w:rFonts w:asciiTheme="minorHAnsi" w:hAnsiTheme="minorHAnsi" w:cstheme="minorHAnsi"/>
                <w:sz w:val="22"/>
                <w:szCs w:val="22"/>
              </w:rPr>
            </w:pPr>
            <w:r w:rsidRPr="007452B9">
              <w:rPr>
                <w:rFonts w:asciiTheme="minorHAnsi" w:hAnsiTheme="minorHAnsi" w:cstheme="minorHAnsi"/>
                <w:sz w:val="22"/>
                <w:szCs w:val="22"/>
              </w:rPr>
              <w:t>Leverandøren er ansvarlig for, at barnet som led i sit ophold er dækket af gældende lovpligtig brandforsikring samt genhusningsforsikring. Det er desuden leverandørens ansvar, at der er tegnet en indboforsikring for stedets fællesarealer samt arbejdsskadeforsikring for de ansatte.</w:t>
            </w:r>
          </w:p>
          <w:p w14:paraId="706C5E37" w14:textId="77777777" w:rsidR="00AB618B" w:rsidRPr="007452B9" w:rsidRDefault="00AB618B" w:rsidP="00AB618B">
            <w:pPr>
              <w:pStyle w:val="Default"/>
              <w:rPr>
                <w:rFonts w:asciiTheme="minorHAnsi" w:hAnsiTheme="minorHAnsi" w:cstheme="minorHAnsi"/>
                <w:sz w:val="22"/>
                <w:szCs w:val="22"/>
              </w:rPr>
            </w:pPr>
          </w:p>
          <w:p w14:paraId="257CCB95" w14:textId="0247176F" w:rsidR="008A111A" w:rsidRPr="007452B9" w:rsidRDefault="00FD222E" w:rsidP="00AB618B">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Børn og unge, der er anbragt, er omfattet af arbejdsskadesikringsloven. Hvis barnet eller den unge bor på </w:t>
            </w:r>
            <w:r w:rsidR="007172F6" w:rsidRPr="007452B9">
              <w:rPr>
                <w:rFonts w:asciiTheme="minorHAnsi" w:hAnsiTheme="minorHAnsi" w:cstheme="minorHAnsi"/>
                <w:sz w:val="22"/>
                <w:szCs w:val="22"/>
              </w:rPr>
              <w:t>et børne- og ungehjem</w:t>
            </w:r>
            <w:r w:rsidRPr="007452B9">
              <w:rPr>
                <w:rFonts w:asciiTheme="minorHAnsi" w:hAnsiTheme="minorHAnsi" w:cstheme="minorHAnsi"/>
                <w:sz w:val="22"/>
                <w:szCs w:val="22"/>
              </w:rPr>
              <w:t xml:space="preserve">, skal </w:t>
            </w:r>
            <w:r w:rsidR="007172F6" w:rsidRPr="007452B9">
              <w:rPr>
                <w:rFonts w:asciiTheme="minorHAnsi" w:hAnsiTheme="minorHAnsi" w:cstheme="minorHAnsi"/>
                <w:sz w:val="22"/>
                <w:szCs w:val="22"/>
              </w:rPr>
              <w:t>børne- og ungehjemmet</w:t>
            </w:r>
            <w:r w:rsidRPr="007452B9">
              <w:rPr>
                <w:rFonts w:asciiTheme="minorHAnsi" w:hAnsiTheme="minorHAnsi" w:cstheme="minorHAnsi"/>
                <w:sz w:val="22"/>
                <w:szCs w:val="22"/>
              </w:rPr>
              <w:t xml:space="preserve"> tegne en arbejdsskadeforsikring, der dækker personskader, som de anbragte børn eller unge udsættes for under ophold på </w:t>
            </w:r>
            <w:r w:rsidR="007172F6" w:rsidRPr="007452B9">
              <w:rPr>
                <w:rFonts w:asciiTheme="minorHAnsi" w:hAnsiTheme="minorHAnsi" w:cstheme="minorHAnsi"/>
                <w:sz w:val="22"/>
                <w:szCs w:val="22"/>
              </w:rPr>
              <w:t>børne- og ungehjem</w:t>
            </w:r>
            <w:r w:rsidRPr="007452B9">
              <w:rPr>
                <w:rFonts w:asciiTheme="minorHAnsi" w:hAnsiTheme="minorHAnsi" w:cstheme="minorHAnsi"/>
                <w:sz w:val="22"/>
                <w:szCs w:val="22"/>
              </w:rPr>
              <w:t xml:space="preserve">. Arbejdsskadeforsikringen dækker kun personskade, der sker, mens barnet eller den unge deltager i </w:t>
            </w:r>
            <w:r w:rsidR="007172F6" w:rsidRPr="007452B9">
              <w:rPr>
                <w:rFonts w:asciiTheme="minorHAnsi" w:hAnsiTheme="minorHAnsi" w:cstheme="minorHAnsi"/>
                <w:sz w:val="22"/>
                <w:szCs w:val="22"/>
              </w:rPr>
              <w:t>børne- og ungehjemmets</w:t>
            </w:r>
            <w:r w:rsidRPr="007452B9">
              <w:rPr>
                <w:rFonts w:asciiTheme="minorHAnsi" w:hAnsiTheme="minorHAnsi" w:cstheme="minorHAnsi"/>
                <w:sz w:val="22"/>
                <w:szCs w:val="22"/>
              </w:rPr>
              <w:t xml:space="preserve"> aktiviteter eller opholder sig på stedet</w:t>
            </w:r>
            <w:r w:rsidR="00FB26BC" w:rsidRPr="007452B9">
              <w:rPr>
                <w:rFonts w:asciiTheme="minorHAnsi" w:hAnsiTheme="minorHAnsi" w:cstheme="minorHAnsi"/>
                <w:sz w:val="22"/>
                <w:szCs w:val="22"/>
              </w:rPr>
              <w:t>, j</w:t>
            </w:r>
            <w:r w:rsidRPr="007452B9">
              <w:rPr>
                <w:rFonts w:asciiTheme="minorHAnsi" w:hAnsiTheme="minorHAnsi" w:cstheme="minorHAnsi"/>
                <w:sz w:val="22"/>
                <w:szCs w:val="22"/>
              </w:rPr>
              <w:t>f. arbejdsskadeloven</w:t>
            </w:r>
            <w:r w:rsidR="00D5642D" w:rsidRPr="007452B9">
              <w:rPr>
                <w:rFonts w:asciiTheme="minorHAnsi" w:hAnsiTheme="minorHAnsi" w:cstheme="minorHAnsi"/>
                <w:sz w:val="22"/>
                <w:szCs w:val="22"/>
              </w:rPr>
              <w:t>.</w:t>
            </w:r>
            <w:r w:rsidR="00EE0185">
              <w:rPr>
                <w:rFonts w:asciiTheme="minorHAnsi" w:hAnsiTheme="minorHAnsi" w:cstheme="minorHAnsi"/>
                <w:sz w:val="22"/>
                <w:szCs w:val="22"/>
              </w:rPr>
              <w:t xml:space="preserve"> </w:t>
            </w:r>
            <w:r w:rsidR="00EE0185" w:rsidRPr="00EE0185">
              <w:rPr>
                <w:rFonts w:asciiTheme="minorHAnsi" w:hAnsiTheme="minorHAnsi" w:cstheme="minorHAnsi"/>
                <w:sz w:val="22"/>
                <w:szCs w:val="22"/>
              </w:rPr>
              <w:t>Der henvises i øvrigt til vejledning nr. 3 til lov om service</w:t>
            </w:r>
            <w:r w:rsidR="00EE0185">
              <w:rPr>
                <w:rFonts w:asciiTheme="minorHAnsi" w:hAnsiTheme="minorHAnsi" w:cstheme="minorHAnsi"/>
                <w:sz w:val="22"/>
                <w:szCs w:val="22"/>
              </w:rPr>
              <w:t>.</w:t>
            </w:r>
          </w:p>
          <w:p w14:paraId="04060DB6" w14:textId="13E55DE2" w:rsidR="004B00E3" w:rsidRPr="007452B9" w:rsidRDefault="004B00E3" w:rsidP="00AB618B">
            <w:pPr>
              <w:pStyle w:val="Default"/>
              <w:rPr>
                <w:rFonts w:asciiTheme="minorHAnsi" w:hAnsiTheme="minorHAnsi" w:cstheme="minorHAnsi"/>
                <w:sz w:val="22"/>
                <w:szCs w:val="22"/>
                <w:highlight w:val="yellow"/>
              </w:rPr>
            </w:pPr>
          </w:p>
        </w:tc>
      </w:tr>
      <w:tr w:rsidR="008A111A" w:rsidRPr="00D013A9" w14:paraId="08D2368F" w14:textId="77777777" w:rsidTr="009C5EB7">
        <w:trPr>
          <w:trHeight w:val="60"/>
        </w:trPr>
        <w:tc>
          <w:tcPr>
            <w:tcW w:w="670" w:type="dxa"/>
          </w:tcPr>
          <w:p w14:paraId="6D8D349E" w14:textId="5C881DBA"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1</w:t>
            </w:r>
            <w:r w:rsidR="005B0968">
              <w:rPr>
                <w:rFonts w:asciiTheme="minorHAnsi" w:hAnsiTheme="minorHAnsi" w:cstheme="minorHAnsi"/>
                <w:b/>
                <w:bCs/>
                <w:sz w:val="22"/>
                <w:szCs w:val="22"/>
              </w:rPr>
              <w:t>7</w:t>
            </w:r>
          </w:p>
        </w:tc>
        <w:tc>
          <w:tcPr>
            <w:tcW w:w="2410" w:type="dxa"/>
          </w:tcPr>
          <w:p w14:paraId="5D287A5F" w14:textId="7AC6FAFA" w:rsidR="008A111A" w:rsidRPr="007452B9" w:rsidRDefault="0061470D"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Barnets</w:t>
            </w:r>
            <w:r w:rsidR="008F0288" w:rsidRPr="007452B9">
              <w:rPr>
                <w:rFonts w:asciiTheme="minorHAnsi" w:hAnsiTheme="minorHAnsi" w:cstheme="minorHAnsi"/>
                <w:b/>
                <w:bCs/>
                <w:sz w:val="22"/>
                <w:szCs w:val="22"/>
              </w:rPr>
              <w:t xml:space="preserve">/den unges </w:t>
            </w:r>
            <w:r w:rsidR="008A111A" w:rsidRPr="007452B9">
              <w:rPr>
                <w:rFonts w:asciiTheme="minorHAnsi" w:hAnsiTheme="minorHAnsi" w:cstheme="minorHAnsi"/>
                <w:b/>
                <w:bCs/>
                <w:sz w:val="22"/>
                <w:szCs w:val="22"/>
              </w:rPr>
              <w:t>sygehusindlæggelse mv.</w:t>
            </w:r>
          </w:p>
        </w:tc>
        <w:tc>
          <w:tcPr>
            <w:tcW w:w="7088" w:type="dxa"/>
          </w:tcPr>
          <w:p w14:paraId="29B98379" w14:textId="331D0306"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Hver af de fem regioner har indgået aftale om hjælp og ledsagelse af barnet/den unge</w:t>
            </w:r>
            <w:r w:rsidR="003C6C1F" w:rsidRPr="007452B9">
              <w:rPr>
                <w:rFonts w:asciiTheme="minorHAnsi" w:hAnsiTheme="minorHAnsi" w:cstheme="minorHAnsi"/>
                <w:sz w:val="22"/>
                <w:szCs w:val="22"/>
              </w:rPr>
              <w:t>,</w:t>
            </w:r>
            <w:r w:rsidRPr="007452B9">
              <w:rPr>
                <w:rFonts w:asciiTheme="minorHAnsi" w:hAnsiTheme="minorHAnsi" w:cstheme="minorHAnsi"/>
                <w:sz w:val="22"/>
                <w:szCs w:val="22"/>
              </w:rPr>
              <w:t xml:space="preserve"> som indlægges. Feltet beskriver, hvilken regions aftale, der gælder i kontrakten.</w:t>
            </w:r>
          </w:p>
          <w:p w14:paraId="7F8CC1A3" w14:textId="77777777" w:rsidR="008A111A" w:rsidRPr="007452B9" w:rsidRDefault="008A111A" w:rsidP="008A111A">
            <w:pPr>
              <w:pStyle w:val="Default"/>
              <w:rPr>
                <w:rFonts w:asciiTheme="minorHAnsi" w:hAnsiTheme="minorHAnsi" w:cstheme="minorHAnsi"/>
                <w:sz w:val="22"/>
                <w:szCs w:val="22"/>
              </w:rPr>
            </w:pPr>
          </w:p>
          <w:p w14:paraId="3FC4EF29" w14:textId="109B4E19"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lastRenderedPageBreak/>
              <w:t>Feltet beskriver desuden, at der ved længere tids indlæggelse eller fængsling kan der ske en genforhandling af kontrakten (jf. pkt. 1</w:t>
            </w:r>
            <w:r w:rsidR="00D31DCE">
              <w:rPr>
                <w:rFonts w:asciiTheme="minorHAnsi" w:hAnsiTheme="minorHAnsi" w:cstheme="minorHAnsi"/>
                <w:sz w:val="22"/>
                <w:szCs w:val="22"/>
              </w:rPr>
              <w:t>9</w:t>
            </w:r>
            <w:r w:rsidRPr="007452B9">
              <w:rPr>
                <w:rFonts w:asciiTheme="minorHAnsi" w:hAnsiTheme="minorHAnsi" w:cstheme="minorHAnsi"/>
                <w:sz w:val="22"/>
                <w:szCs w:val="22"/>
              </w:rPr>
              <w:t xml:space="preserve">) </w:t>
            </w:r>
          </w:p>
          <w:p w14:paraId="74EB7AC8" w14:textId="0D4980E6" w:rsidR="00031506" w:rsidRPr="007452B9" w:rsidRDefault="00031506" w:rsidP="008A111A">
            <w:pPr>
              <w:pStyle w:val="Default"/>
              <w:rPr>
                <w:rFonts w:asciiTheme="minorHAnsi" w:hAnsiTheme="minorHAnsi" w:cstheme="minorHAnsi"/>
                <w:sz w:val="22"/>
                <w:szCs w:val="22"/>
              </w:rPr>
            </w:pPr>
          </w:p>
        </w:tc>
      </w:tr>
      <w:tr w:rsidR="008A111A" w:rsidRPr="00D013A9" w14:paraId="555DF362" w14:textId="77777777" w:rsidTr="009C5EB7">
        <w:trPr>
          <w:trHeight w:val="763"/>
        </w:trPr>
        <w:tc>
          <w:tcPr>
            <w:tcW w:w="670" w:type="dxa"/>
          </w:tcPr>
          <w:p w14:paraId="0383AEA5" w14:textId="688EA68C"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lastRenderedPageBreak/>
              <w:t>1</w:t>
            </w:r>
            <w:r w:rsidR="00E02376">
              <w:rPr>
                <w:rFonts w:asciiTheme="minorHAnsi" w:hAnsiTheme="minorHAnsi" w:cstheme="minorHAnsi"/>
                <w:b/>
                <w:bCs/>
                <w:sz w:val="22"/>
                <w:szCs w:val="22"/>
              </w:rPr>
              <w:t>8</w:t>
            </w:r>
          </w:p>
        </w:tc>
        <w:tc>
          <w:tcPr>
            <w:tcW w:w="2410" w:type="dxa"/>
          </w:tcPr>
          <w:p w14:paraId="6DCFA73C"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Aftaler i øvrigt </w:t>
            </w:r>
          </w:p>
        </w:tc>
        <w:tc>
          <w:tcPr>
            <w:tcW w:w="7088" w:type="dxa"/>
          </w:tcPr>
          <w:p w14:paraId="28C981DB" w14:textId="7FC17BDE"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Såfremt parterne finder behov for at uddybe, hvad kontrakten omhandler, udover hvad der fremgår af felt</w:t>
            </w:r>
            <w:r w:rsidR="003C6C1F" w:rsidRPr="007452B9">
              <w:rPr>
                <w:rFonts w:asciiTheme="minorHAnsi" w:hAnsiTheme="minorHAnsi" w:cstheme="minorHAnsi"/>
                <w:sz w:val="22"/>
                <w:szCs w:val="22"/>
              </w:rPr>
              <w:t xml:space="preserve"> 6.</w:t>
            </w:r>
            <w:r w:rsidRPr="007452B9">
              <w:rPr>
                <w:rFonts w:asciiTheme="minorHAnsi" w:hAnsiTheme="minorHAnsi" w:cstheme="minorHAnsi"/>
                <w:sz w:val="22"/>
                <w:szCs w:val="22"/>
              </w:rPr>
              <w:t xml:space="preserve">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everandørens</w:t>
            </w:r>
            <w:r w:rsidRPr="007452B9">
              <w:rPr>
                <w:rFonts w:asciiTheme="minorHAnsi" w:hAnsiTheme="minorHAnsi" w:cstheme="minorHAnsi"/>
                <w:sz w:val="22"/>
                <w:szCs w:val="22"/>
              </w:rPr>
              <w:t xml:space="preserve"> indsats og pris’, kan det gøres her. Her kan f.eks. uddybes forhold, som er/ikke er inkluderet i prisen f.eks. ledsagelse til familie- og/eller lægebesøg, ferierejser, aftaler vedr. transport, hjælpemidler, pårørendeindsats og andre relevante oplysninger om indsatsens indhold. </w:t>
            </w:r>
            <w:r w:rsidR="005B7585" w:rsidRPr="005B7585">
              <w:rPr>
                <w:rFonts w:asciiTheme="minorHAnsi" w:hAnsiTheme="minorHAnsi" w:cstheme="minorHAnsi"/>
                <w:sz w:val="22"/>
                <w:szCs w:val="22"/>
              </w:rPr>
              <w:t>Det bemærkes, at lovgivningen ikke kan fraviges ved kontrakten.</w:t>
            </w:r>
          </w:p>
          <w:p w14:paraId="4BCA9FC0" w14:textId="77777777" w:rsidR="008A111A" w:rsidRPr="007452B9" w:rsidRDefault="008A111A" w:rsidP="008A111A">
            <w:pPr>
              <w:pStyle w:val="Default"/>
              <w:rPr>
                <w:rFonts w:asciiTheme="minorHAnsi" w:hAnsiTheme="minorHAnsi" w:cstheme="minorHAnsi"/>
                <w:sz w:val="22"/>
                <w:szCs w:val="22"/>
              </w:rPr>
            </w:pPr>
          </w:p>
          <w:p w14:paraId="0BF252A9" w14:textId="042F874A" w:rsidR="008A111A"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KL’s vejledende takster indeholder takster for en lang række særlige ydelser på børne-</w:t>
            </w:r>
            <w:r w:rsidR="0032495B">
              <w:rPr>
                <w:rFonts w:asciiTheme="minorHAnsi" w:hAnsiTheme="minorHAnsi" w:cstheme="minorHAnsi"/>
                <w:sz w:val="22"/>
                <w:szCs w:val="22"/>
              </w:rPr>
              <w:t xml:space="preserve"> og </w:t>
            </w:r>
            <w:r w:rsidRPr="007452B9">
              <w:rPr>
                <w:rFonts w:asciiTheme="minorHAnsi" w:hAnsiTheme="minorHAnsi" w:cstheme="minorHAnsi"/>
                <w:sz w:val="22"/>
                <w:szCs w:val="22"/>
              </w:rPr>
              <w:t>ungeområdet</w:t>
            </w:r>
            <w:r w:rsidR="0097245F">
              <w:rPr>
                <w:rFonts w:asciiTheme="minorHAnsi" w:hAnsiTheme="minorHAnsi" w:cstheme="minorHAnsi"/>
                <w:sz w:val="22"/>
                <w:szCs w:val="22"/>
              </w:rPr>
              <w:t>:</w:t>
            </w:r>
          </w:p>
          <w:p w14:paraId="0AEBE71C" w14:textId="77777777" w:rsidR="0032495B" w:rsidRDefault="0032495B" w:rsidP="008A111A">
            <w:pPr>
              <w:pStyle w:val="Default"/>
              <w:rPr>
                <w:rFonts w:asciiTheme="minorHAnsi" w:hAnsiTheme="minorHAnsi" w:cstheme="minorHAnsi"/>
                <w:sz w:val="22"/>
                <w:szCs w:val="22"/>
              </w:rPr>
            </w:pPr>
          </w:p>
          <w:p w14:paraId="2CDEDA23" w14:textId="09787C13" w:rsidR="00031506" w:rsidRPr="0097245F" w:rsidRDefault="006F0D23" w:rsidP="008A111A">
            <w:pPr>
              <w:pStyle w:val="Default"/>
              <w:rPr>
                <w:rFonts w:asciiTheme="minorHAnsi" w:hAnsiTheme="minorHAnsi" w:cstheme="minorHAnsi"/>
                <w:sz w:val="22"/>
                <w:szCs w:val="22"/>
              </w:rPr>
            </w:pPr>
            <w:hyperlink r:id="rId16" w:history="1">
              <w:r w:rsidR="0097245F" w:rsidRPr="0097245F">
                <w:rPr>
                  <w:rStyle w:val="Hyperlink"/>
                  <w:rFonts w:asciiTheme="minorHAnsi" w:hAnsiTheme="minorHAnsi" w:cstheme="minorHAnsi"/>
                  <w:sz w:val="22"/>
                  <w:szCs w:val="22"/>
                </w:rPr>
                <w:t>https://www.kl.dk/boern-og-unge/udsatte-boern-og-unge/taksttabel-paa-udsatte-boerne-og-ungeomraadet</w:t>
              </w:r>
            </w:hyperlink>
          </w:p>
          <w:p w14:paraId="524FAAF2" w14:textId="52834412" w:rsidR="0097245F" w:rsidRPr="007452B9" w:rsidRDefault="0097245F" w:rsidP="008A111A">
            <w:pPr>
              <w:pStyle w:val="Default"/>
              <w:rPr>
                <w:rFonts w:asciiTheme="minorHAnsi" w:hAnsiTheme="minorHAnsi" w:cstheme="minorHAnsi"/>
                <w:sz w:val="22"/>
                <w:szCs w:val="22"/>
              </w:rPr>
            </w:pPr>
          </w:p>
        </w:tc>
      </w:tr>
      <w:tr w:rsidR="008A111A" w:rsidRPr="00D013A9" w14:paraId="08B0525E" w14:textId="77777777" w:rsidTr="00346E29">
        <w:trPr>
          <w:trHeight w:val="1124"/>
        </w:trPr>
        <w:tc>
          <w:tcPr>
            <w:tcW w:w="670" w:type="dxa"/>
          </w:tcPr>
          <w:p w14:paraId="104EDEE8" w14:textId="3ABCBC45" w:rsidR="008A111A" w:rsidRPr="007452B9" w:rsidRDefault="00E02376" w:rsidP="008A111A">
            <w:pPr>
              <w:pStyle w:val="Default"/>
              <w:rPr>
                <w:rFonts w:asciiTheme="minorHAnsi" w:hAnsiTheme="minorHAnsi" w:cstheme="minorHAnsi"/>
                <w:b/>
                <w:bCs/>
                <w:sz w:val="22"/>
                <w:szCs w:val="22"/>
              </w:rPr>
            </w:pPr>
            <w:r>
              <w:rPr>
                <w:rFonts w:asciiTheme="minorHAnsi" w:hAnsiTheme="minorHAnsi" w:cstheme="minorHAnsi"/>
                <w:b/>
                <w:bCs/>
                <w:sz w:val="22"/>
                <w:szCs w:val="22"/>
              </w:rPr>
              <w:t>19</w:t>
            </w:r>
          </w:p>
        </w:tc>
        <w:tc>
          <w:tcPr>
            <w:tcW w:w="2410" w:type="dxa"/>
          </w:tcPr>
          <w:p w14:paraId="3CCA17C3" w14:textId="77777777"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Genforhandling</w:t>
            </w:r>
          </w:p>
        </w:tc>
        <w:tc>
          <w:tcPr>
            <w:tcW w:w="7088" w:type="dxa"/>
          </w:tcPr>
          <w:p w14:paraId="0A866C5F"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Feltet beskriver vilkårene for genforhandling af kontrakten. </w:t>
            </w:r>
          </w:p>
          <w:p w14:paraId="61F82DDC" w14:textId="77777777" w:rsidR="00B17492" w:rsidRPr="007452B9" w:rsidRDefault="00B17492" w:rsidP="00B17492">
            <w:pPr>
              <w:pStyle w:val="Default"/>
              <w:rPr>
                <w:rFonts w:asciiTheme="minorHAnsi" w:hAnsiTheme="minorHAnsi" w:cstheme="minorHAnsi"/>
                <w:sz w:val="22"/>
                <w:szCs w:val="22"/>
              </w:rPr>
            </w:pPr>
          </w:p>
          <w:p w14:paraId="0904375A"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Kontrakten fastslår, at parterne er gensidigt forpligtede til at orientere hinanden, hvis de forudsætninger, der ligger til grund for kontrakten, ændres. Ændrede forudsætninger kan eksempelvis være:</w:t>
            </w:r>
          </w:p>
          <w:p w14:paraId="3A16A3E8" w14:textId="42830BD9"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 xml:space="preserve">Barnets/den unges støttebehov er steget vedblivende i forhold til mål og beskrivelser </w:t>
            </w:r>
            <w:r w:rsidR="00FD1CF0" w:rsidRPr="007452B9">
              <w:rPr>
                <w:rFonts w:asciiTheme="minorHAnsi" w:hAnsiTheme="minorHAnsi" w:cstheme="minorHAnsi"/>
                <w:sz w:val="22"/>
                <w:szCs w:val="22"/>
              </w:rPr>
              <w:t xml:space="preserve">i barnets plan eller ungeplanen </w:t>
            </w:r>
            <w:r w:rsidRPr="007452B9">
              <w:rPr>
                <w:rFonts w:asciiTheme="minorHAnsi" w:hAnsiTheme="minorHAnsi" w:cstheme="minorHAnsi"/>
                <w:sz w:val="22"/>
                <w:szCs w:val="22"/>
              </w:rPr>
              <w:t>af støttebehov</w:t>
            </w:r>
          </w:p>
          <w:p w14:paraId="295BE396" w14:textId="721E0DFC"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Barnets/den unges støttebehov er reduceret vedblivende</w:t>
            </w:r>
          </w:p>
          <w:p w14:paraId="060B5F9B" w14:textId="36C0AAEA" w:rsidR="00BA246A" w:rsidRPr="007452B9" w:rsidRDefault="00BA246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Barnet/den unge stopper i et eksternt skoletilbud</w:t>
            </w:r>
          </w:p>
          <w:p w14:paraId="148C1234" w14:textId="7DD53E30"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En tilsynsmyndighed har givet et påbud ift. hjælpen til barnet/den unge, som har økonomiske konsekvenser.</w:t>
            </w:r>
          </w:p>
          <w:p w14:paraId="11F5914F" w14:textId="14D43707" w:rsidR="008A111A" w:rsidRPr="007452B9" w:rsidRDefault="008A111A" w:rsidP="008A111A">
            <w:pPr>
              <w:pStyle w:val="Default"/>
              <w:rPr>
                <w:rFonts w:asciiTheme="minorHAnsi" w:hAnsiTheme="minorHAnsi" w:cstheme="minorHAnsi"/>
                <w:sz w:val="22"/>
                <w:szCs w:val="22"/>
              </w:rPr>
            </w:pPr>
          </w:p>
          <w:p w14:paraId="2C4FCB48" w14:textId="406396FE" w:rsidR="008A111A" w:rsidRPr="007452B9" w:rsidRDefault="006F05B7" w:rsidP="008A111A">
            <w:pPr>
              <w:pStyle w:val="Default"/>
              <w:rPr>
                <w:rFonts w:asciiTheme="minorHAnsi" w:hAnsiTheme="minorHAnsi" w:cstheme="minorHAnsi"/>
                <w:sz w:val="22"/>
                <w:szCs w:val="22"/>
              </w:rPr>
            </w:pPr>
            <w:bookmarkStart w:id="7" w:name="_Hlk44059833"/>
            <w:r w:rsidRPr="007452B9">
              <w:rPr>
                <w:rFonts w:asciiTheme="minorHAnsi" w:hAnsiTheme="minorHAnsi" w:cstheme="minorHAnsi"/>
                <w:sz w:val="22"/>
                <w:szCs w:val="22"/>
              </w:rPr>
              <w:t>Leverandøren</w:t>
            </w:r>
            <w:r w:rsidR="002047F7" w:rsidRPr="007452B9">
              <w:rPr>
                <w:rFonts w:asciiTheme="minorHAnsi" w:hAnsiTheme="minorHAnsi" w:cstheme="minorHAnsi"/>
                <w:sz w:val="22"/>
                <w:szCs w:val="22"/>
              </w:rPr>
              <w:t xml:space="preserve"> </w:t>
            </w:r>
            <w:r w:rsidR="008A111A" w:rsidRPr="007452B9">
              <w:rPr>
                <w:rFonts w:asciiTheme="minorHAnsi" w:hAnsiTheme="minorHAnsi" w:cstheme="minorHAnsi"/>
                <w:sz w:val="22"/>
                <w:szCs w:val="22"/>
              </w:rPr>
              <w:t>er forpligtet til at beskrive og i videst mulige omfang at dokumentere, hvordan forudsætningerne har ændret sig i forhold til de forudsætninger</w:t>
            </w:r>
            <w:r w:rsidR="003C6C1F" w:rsidRPr="007452B9">
              <w:rPr>
                <w:rFonts w:asciiTheme="minorHAnsi" w:hAnsiTheme="minorHAnsi" w:cstheme="minorHAnsi"/>
                <w:sz w:val="22"/>
                <w:szCs w:val="22"/>
              </w:rPr>
              <w:t>,</w:t>
            </w:r>
            <w:r w:rsidR="008A111A" w:rsidRPr="007452B9">
              <w:rPr>
                <w:rFonts w:asciiTheme="minorHAnsi" w:hAnsiTheme="minorHAnsi" w:cstheme="minorHAnsi"/>
                <w:sz w:val="22"/>
                <w:szCs w:val="22"/>
              </w:rPr>
              <w:t xml:space="preserve"> der lå til grund for kontraktens indgåelse. </w:t>
            </w:r>
            <w:r w:rsidRPr="007452B9">
              <w:rPr>
                <w:rFonts w:asciiTheme="minorHAnsi" w:hAnsiTheme="minorHAnsi" w:cstheme="minorHAnsi"/>
                <w:sz w:val="22"/>
                <w:szCs w:val="22"/>
              </w:rPr>
              <w:t>Leverandøren</w:t>
            </w:r>
            <w:r w:rsidR="008A111A" w:rsidRPr="007452B9">
              <w:rPr>
                <w:rFonts w:asciiTheme="minorHAnsi" w:hAnsiTheme="minorHAnsi" w:cstheme="minorHAnsi"/>
                <w:sz w:val="22"/>
                <w:szCs w:val="22"/>
              </w:rPr>
              <w:t xml:space="preserve"> skal desuden beskrive</w:t>
            </w:r>
            <w:r w:rsidR="003C6C1F" w:rsidRPr="007452B9">
              <w:rPr>
                <w:rFonts w:asciiTheme="minorHAnsi" w:hAnsiTheme="minorHAnsi" w:cstheme="minorHAnsi"/>
                <w:sz w:val="22"/>
                <w:szCs w:val="22"/>
              </w:rPr>
              <w:t>,</w:t>
            </w:r>
            <w:r w:rsidR="008A111A" w:rsidRPr="007452B9">
              <w:rPr>
                <w:rFonts w:asciiTheme="minorHAnsi" w:hAnsiTheme="minorHAnsi" w:cstheme="minorHAnsi"/>
                <w:sz w:val="22"/>
                <w:szCs w:val="22"/>
              </w:rPr>
              <w:t xml:space="preserve"> hvilken betydning de ændrede forudsætninger bør have for den aftalte indsats og pris. Beskrivelsen skal omfatte:</w:t>
            </w:r>
          </w:p>
          <w:p w14:paraId="3D2C1057" w14:textId="6CF097C1"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En beskrivelse af hvilke forudsætninger, der har ændret sig markant</w:t>
            </w:r>
            <w:r w:rsidR="003C6C1F" w:rsidRPr="007452B9">
              <w:rPr>
                <w:rFonts w:asciiTheme="minorHAnsi" w:hAnsiTheme="minorHAnsi" w:cstheme="minorHAnsi"/>
                <w:sz w:val="22"/>
                <w:szCs w:val="22"/>
              </w:rPr>
              <w:t>,</w:t>
            </w:r>
            <w:r w:rsidRPr="007452B9">
              <w:rPr>
                <w:rFonts w:asciiTheme="minorHAnsi" w:hAnsiTheme="minorHAnsi" w:cstheme="minorHAnsi"/>
                <w:sz w:val="22"/>
                <w:szCs w:val="22"/>
              </w:rPr>
              <w:t xml:space="preserve"> og som er anledning til anmodningen (fx hvorfor og hvordan barnets eller den unges støttebehov har ændret sig)</w:t>
            </w:r>
          </w:p>
          <w:p w14:paraId="63350CA5" w14:textId="4BF9A602"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Beskrivelse af hvordan den fremadrettede indsats adskiller sig fra den indsats, der følger af den eksisterende kontrakt</w:t>
            </w:r>
          </w:p>
          <w:p w14:paraId="4B84B9BC" w14:textId="758B0C1D"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 xml:space="preserve">Beregningsgrundlag for hvordan den ændrede indsats påvirker indsatsens pris. Herunder eventuelt hvordan den ændrede indsats forholder sig til tilbuddets takststruktur. </w:t>
            </w:r>
          </w:p>
          <w:p w14:paraId="725CBBA1" w14:textId="4C3C080A" w:rsidR="008A111A" w:rsidRPr="007452B9" w:rsidRDefault="008A111A" w:rsidP="008A111A">
            <w:pPr>
              <w:pStyle w:val="Default"/>
              <w:rPr>
                <w:rFonts w:asciiTheme="minorHAnsi" w:hAnsiTheme="minorHAnsi" w:cstheme="minorHAnsi"/>
                <w:sz w:val="22"/>
                <w:szCs w:val="22"/>
              </w:rPr>
            </w:pPr>
          </w:p>
          <w:p w14:paraId="360D4704" w14:textId="6F0A452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Kontrakten ændrer ikke på, at det er kommunens pligt som myndighed at træffe afgørelse på et tilstrækkeligt oplyst grundlag.</w:t>
            </w:r>
          </w:p>
          <w:bookmarkEnd w:id="7"/>
          <w:p w14:paraId="695C911F" w14:textId="1F384880" w:rsidR="008A111A" w:rsidRPr="007452B9" w:rsidRDefault="008A111A" w:rsidP="008A111A">
            <w:pPr>
              <w:pStyle w:val="Default"/>
              <w:rPr>
                <w:rFonts w:asciiTheme="minorHAnsi" w:hAnsiTheme="minorHAnsi" w:cstheme="minorHAnsi"/>
                <w:sz w:val="22"/>
                <w:szCs w:val="22"/>
              </w:rPr>
            </w:pPr>
          </w:p>
          <w:p w14:paraId="3C5F073B" w14:textId="58D57B98"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På baggrund af beskrivelse og dokumentation af de ændrede forudsætninger skal køber hurtigst muligt og senest inden for 30 dage meddele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xml:space="preserve">, om anmodningen kan godkendes. Hvis </w:t>
            </w:r>
            <w:r w:rsidRPr="007452B9">
              <w:rPr>
                <w:rFonts w:asciiTheme="minorHAnsi" w:hAnsiTheme="minorHAnsi" w:cstheme="minorHAnsi"/>
                <w:sz w:val="22"/>
                <w:szCs w:val="22"/>
              </w:rPr>
              <w:lastRenderedPageBreak/>
              <w:t xml:space="preserve">anmodningen kan godkendes, sker det med tilbagevirkende kraft fra det tidspunkt, hvor køber har modtaget beskrivelsen af de ændrede forudsætninger. Hvis der opstår behov, som kræver en meget akut ændring af indsatsen, kan kommunen give et foreløbigt tilsagn om, at indsatsen kan ændres.  Hvis der opstår behov, som kræver en meget akut ændring af indsatsen, kan kommunen give et foreløbigt tilsagn om, at indsatsen kan ændres. </w:t>
            </w:r>
          </w:p>
          <w:p w14:paraId="24A524D2" w14:textId="77777777" w:rsidR="00B17492" w:rsidRPr="007452B9" w:rsidRDefault="00B17492" w:rsidP="00B17492">
            <w:pPr>
              <w:pStyle w:val="Default"/>
              <w:rPr>
                <w:rFonts w:asciiTheme="minorHAnsi" w:hAnsiTheme="minorHAnsi" w:cstheme="minorHAnsi"/>
                <w:sz w:val="22"/>
                <w:szCs w:val="22"/>
              </w:rPr>
            </w:pPr>
          </w:p>
          <w:p w14:paraId="117E25E6" w14:textId="77777777" w:rsidR="008A111A"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Ændringer i taksten er først gældende, når der foreligger en skriftlig aftale herom. Hvis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008A4C77" w:rsidRPr="007452B9">
              <w:rPr>
                <w:rFonts w:asciiTheme="minorHAnsi" w:hAnsiTheme="minorHAnsi" w:cstheme="minorHAnsi"/>
                <w:sz w:val="22"/>
                <w:szCs w:val="22"/>
              </w:rPr>
              <w:t xml:space="preserve"> </w:t>
            </w:r>
            <w:r w:rsidRPr="007452B9">
              <w:rPr>
                <w:rFonts w:asciiTheme="minorHAnsi" w:hAnsiTheme="minorHAnsi" w:cstheme="minorHAnsi"/>
                <w:sz w:val="22"/>
                <w:szCs w:val="22"/>
              </w:rPr>
              <w:t xml:space="preserve">iværksætter tiltag, som ikke efterfølgende kan godkendes af køber, er det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der bærer omkostningerne herfor.</w:t>
            </w:r>
          </w:p>
          <w:p w14:paraId="4ECC24E5" w14:textId="63A90638" w:rsidR="00031506" w:rsidRPr="007452B9" w:rsidRDefault="00031506" w:rsidP="00B17492">
            <w:pPr>
              <w:pStyle w:val="Default"/>
              <w:rPr>
                <w:rFonts w:asciiTheme="minorHAnsi" w:hAnsiTheme="minorHAnsi" w:cstheme="minorHAnsi"/>
                <w:sz w:val="22"/>
                <w:szCs w:val="22"/>
              </w:rPr>
            </w:pPr>
          </w:p>
        </w:tc>
      </w:tr>
      <w:tr w:rsidR="008A111A" w:rsidRPr="00D013A9" w14:paraId="74AFE94C" w14:textId="77777777" w:rsidTr="009C5EB7">
        <w:trPr>
          <w:trHeight w:val="751"/>
        </w:trPr>
        <w:tc>
          <w:tcPr>
            <w:tcW w:w="670" w:type="dxa"/>
          </w:tcPr>
          <w:p w14:paraId="6F548636" w14:textId="23AE12E2" w:rsidR="008A111A" w:rsidRPr="007452B9" w:rsidRDefault="00441382" w:rsidP="008A111A">
            <w:pPr>
              <w:pStyle w:val="Default"/>
              <w:rPr>
                <w:rFonts w:asciiTheme="minorHAnsi" w:hAnsiTheme="minorHAnsi" w:cstheme="minorHAnsi"/>
                <w:sz w:val="22"/>
                <w:szCs w:val="22"/>
              </w:rPr>
            </w:pPr>
            <w:r>
              <w:rPr>
                <w:rFonts w:asciiTheme="minorHAnsi" w:hAnsiTheme="minorHAnsi" w:cstheme="minorHAnsi"/>
                <w:b/>
                <w:bCs/>
                <w:sz w:val="22"/>
                <w:szCs w:val="22"/>
              </w:rPr>
              <w:lastRenderedPageBreak/>
              <w:t>2</w:t>
            </w:r>
            <w:r w:rsidR="00B40CE1">
              <w:rPr>
                <w:rFonts w:asciiTheme="minorHAnsi" w:hAnsiTheme="minorHAnsi" w:cstheme="minorHAnsi"/>
                <w:b/>
                <w:bCs/>
                <w:sz w:val="22"/>
                <w:szCs w:val="22"/>
              </w:rPr>
              <w:t>0</w:t>
            </w:r>
          </w:p>
        </w:tc>
        <w:tc>
          <w:tcPr>
            <w:tcW w:w="2410" w:type="dxa"/>
          </w:tcPr>
          <w:p w14:paraId="18ADA9F3"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GDPR </w:t>
            </w:r>
          </w:p>
        </w:tc>
        <w:tc>
          <w:tcPr>
            <w:tcW w:w="7088" w:type="dxa"/>
          </w:tcPr>
          <w:p w14:paraId="4E3547CF" w14:textId="6660DE1D" w:rsidR="00A268C2" w:rsidRPr="007452B9" w:rsidRDefault="00A268C2" w:rsidP="00A268C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Feltet beskriver generelle forpligtelser til at respektere relevante regler om databeskyttelse. </w:t>
            </w:r>
            <w:r w:rsidR="00417FB2"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xml:space="preserve"> skal overholde de gældende regler om databeskyttelse samt påse overholdelse af en eventuelt indgået databehandleraftale. </w:t>
            </w:r>
          </w:p>
          <w:p w14:paraId="6D10BC9E" w14:textId="77777777" w:rsidR="00A268C2" w:rsidRPr="007452B9" w:rsidRDefault="00A268C2" w:rsidP="00A268C2">
            <w:pPr>
              <w:pStyle w:val="Default"/>
              <w:rPr>
                <w:rFonts w:asciiTheme="minorHAnsi" w:hAnsiTheme="minorHAnsi" w:cstheme="minorHAnsi"/>
                <w:sz w:val="22"/>
                <w:szCs w:val="22"/>
              </w:rPr>
            </w:pPr>
          </w:p>
          <w:p w14:paraId="050F1D16" w14:textId="790B2E40" w:rsidR="008A111A" w:rsidRDefault="00A268C2" w:rsidP="00A268C2">
            <w:pPr>
              <w:pStyle w:val="Default"/>
              <w:rPr>
                <w:rFonts w:asciiTheme="minorHAnsi" w:hAnsiTheme="minorHAnsi" w:cstheme="minorHAnsi"/>
                <w:sz w:val="22"/>
                <w:szCs w:val="22"/>
              </w:rPr>
            </w:pPr>
            <w:r w:rsidRPr="007452B9">
              <w:rPr>
                <w:rFonts w:asciiTheme="minorHAnsi" w:hAnsiTheme="minorHAnsi" w:cstheme="minorHAnsi"/>
                <w:sz w:val="22"/>
                <w:szCs w:val="22"/>
              </w:rPr>
              <w:t>Det anbefales at inddrage kommunens specialister i GDPR i forbindelse med udfyld</w:t>
            </w:r>
            <w:r w:rsidR="004011EE" w:rsidRPr="007452B9">
              <w:rPr>
                <w:rFonts w:asciiTheme="minorHAnsi" w:hAnsiTheme="minorHAnsi" w:cstheme="minorHAnsi"/>
                <w:sz w:val="22"/>
                <w:szCs w:val="22"/>
              </w:rPr>
              <w:t>el</w:t>
            </w:r>
            <w:r w:rsidRPr="007452B9">
              <w:rPr>
                <w:rFonts w:asciiTheme="minorHAnsi" w:hAnsiTheme="minorHAnsi" w:cstheme="minorHAnsi"/>
                <w:sz w:val="22"/>
                <w:szCs w:val="22"/>
              </w:rPr>
              <w:t>s</w:t>
            </w:r>
            <w:r w:rsidR="004011EE" w:rsidRPr="007452B9">
              <w:rPr>
                <w:rFonts w:asciiTheme="minorHAnsi" w:hAnsiTheme="minorHAnsi" w:cstheme="minorHAnsi"/>
                <w:sz w:val="22"/>
                <w:szCs w:val="22"/>
              </w:rPr>
              <w:t>e</w:t>
            </w:r>
            <w:r w:rsidRPr="007452B9">
              <w:rPr>
                <w:rFonts w:asciiTheme="minorHAnsi" w:hAnsiTheme="minorHAnsi" w:cstheme="minorHAnsi"/>
                <w:sz w:val="22"/>
                <w:szCs w:val="22"/>
              </w:rPr>
              <w:t xml:space="preserve"> af kontraktens pkt. </w:t>
            </w:r>
            <w:r w:rsidR="00634F68">
              <w:rPr>
                <w:rFonts w:asciiTheme="minorHAnsi" w:hAnsiTheme="minorHAnsi" w:cstheme="minorHAnsi"/>
                <w:sz w:val="22"/>
                <w:szCs w:val="22"/>
              </w:rPr>
              <w:t>20</w:t>
            </w:r>
            <w:r w:rsidRPr="007452B9">
              <w:rPr>
                <w:rFonts w:asciiTheme="minorHAnsi" w:hAnsiTheme="minorHAnsi" w:cstheme="minorHAnsi"/>
                <w:sz w:val="22"/>
                <w:szCs w:val="22"/>
              </w:rPr>
              <w:t>.</w:t>
            </w:r>
          </w:p>
          <w:p w14:paraId="595D8B25" w14:textId="49431FAD" w:rsidR="00437717" w:rsidRPr="007452B9" w:rsidRDefault="00437717" w:rsidP="00A268C2">
            <w:pPr>
              <w:pStyle w:val="Default"/>
              <w:rPr>
                <w:rFonts w:asciiTheme="minorHAnsi" w:hAnsiTheme="minorHAnsi" w:cstheme="minorHAnsi"/>
                <w:sz w:val="22"/>
                <w:szCs w:val="22"/>
              </w:rPr>
            </w:pPr>
          </w:p>
        </w:tc>
      </w:tr>
      <w:tr w:rsidR="008A111A" w:rsidRPr="00D013A9" w14:paraId="40256D18" w14:textId="77777777" w:rsidTr="009C5EB7">
        <w:trPr>
          <w:trHeight w:val="60"/>
        </w:trPr>
        <w:tc>
          <w:tcPr>
            <w:tcW w:w="670" w:type="dxa"/>
          </w:tcPr>
          <w:p w14:paraId="1B96072A" w14:textId="5BC5D4B3"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2</w:t>
            </w:r>
            <w:r w:rsidR="00B40CE1">
              <w:rPr>
                <w:rFonts w:asciiTheme="minorHAnsi" w:hAnsiTheme="minorHAnsi" w:cstheme="minorHAnsi"/>
                <w:b/>
                <w:bCs/>
                <w:sz w:val="22"/>
                <w:szCs w:val="22"/>
              </w:rPr>
              <w:t>1</w:t>
            </w:r>
          </w:p>
        </w:tc>
        <w:tc>
          <w:tcPr>
            <w:tcW w:w="2410" w:type="dxa"/>
          </w:tcPr>
          <w:p w14:paraId="659DA827" w14:textId="77777777"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Underskrifter</w:t>
            </w:r>
          </w:p>
        </w:tc>
        <w:tc>
          <w:tcPr>
            <w:tcW w:w="7088" w:type="dxa"/>
          </w:tcPr>
          <w:p w14:paraId="728760BE"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Her angives med digital underskrift og dato kontraktens ansvarlige parter, dvs. køber og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w:t>
            </w:r>
          </w:p>
          <w:p w14:paraId="6C48CE76" w14:textId="1FD7AE12" w:rsidR="00031506" w:rsidRPr="007452B9" w:rsidRDefault="00031506" w:rsidP="008A111A">
            <w:pPr>
              <w:pStyle w:val="Default"/>
              <w:rPr>
                <w:rFonts w:asciiTheme="minorHAnsi" w:hAnsiTheme="minorHAnsi" w:cstheme="minorHAnsi"/>
                <w:sz w:val="22"/>
                <w:szCs w:val="22"/>
              </w:rPr>
            </w:pPr>
          </w:p>
        </w:tc>
      </w:tr>
    </w:tbl>
    <w:p w14:paraId="741DB410" w14:textId="77777777" w:rsidR="007452B9" w:rsidRDefault="007452B9" w:rsidP="007452B9">
      <w:pPr>
        <w:rPr>
          <w:rFonts w:cstheme="minorHAnsi"/>
          <w:sz w:val="20"/>
          <w:szCs w:val="20"/>
        </w:rPr>
      </w:pPr>
    </w:p>
    <w:p w14:paraId="3B970E1C" w14:textId="0D2C35EE" w:rsidR="00CF71EA" w:rsidRPr="007452B9" w:rsidRDefault="00CF71EA" w:rsidP="007452B9">
      <w:pPr>
        <w:rPr>
          <w:rFonts w:eastAsia="Times New Roman" w:cstheme="minorHAnsi"/>
          <w:b/>
          <w:bCs/>
          <w:color w:val="4F81BD"/>
        </w:rPr>
      </w:pPr>
      <w:r w:rsidRPr="007452B9">
        <w:rPr>
          <w:rFonts w:eastAsia="Times New Roman" w:cstheme="minorHAnsi"/>
          <w:b/>
          <w:bCs/>
          <w:color w:val="4F81BD"/>
        </w:rPr>
        <w:t>Dokumentationskrav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5B0458E3" w14:textId="77777777" w:rsidTr="00C74E5E">
        <w:tc>
          <w:tcPr>
            <w:tcW w:w="3114" w:type="dxa"/>
          </w:tcPr>
          <w:p w14:paraId="2D050A43" w14:textId="7DA98A27" w:rsidR="001F0E5B" w:rsidRPr="0092384E" w:rsidRDefault="00FD1CF0" w:rsidP="001F0E5B">
            <w:pPr>
              <w:rPr>
                <w:b/>
                <w:bCs/>
              </w:rPr>
            </w:pPr>
            <w:r w:rsidRPr="0092384E">
              <w:rPr>
                <w:rFonts w:cstheme="minorHAnsi"/>
                <w:b/>
                <w:bCs/>
              </w:rPr>
              <w:t>Barnets plan og ungeplanen</w:t>
            </w:r>
          </w:p>
        </w:tc>
        <w:tc>
          <w:tcPr>
            <w:tcW w:w="6514" w:type="dxa"/>
          </w:tcPr>
          <w:p w14:paraId="29750666" w14:textId="3E6E6EAE" w:rsidR="00FD1CF0" w:rsidRPr="00FD1CF0" w:rsidRDefault="00FD1CF0" w:rsidP="00FD1CF0">
            <w:pPr>
              <w:spacing w:after="0"/>
              <w:rPr>
                <w:b/>
                <w:bCs/>
              </w:rPr>
            </w:pPr>
            <w:r w:rsidRPr="00FD1CF0">
              <w:rPr>
                <w:b/>
                <w:bCs/>
              </w:rPr>
              <w:t xml:space="preserve">Barnets plan </w:t>
            </w:r>
            <w:r w:rsidRPr="00DB7B64">
              <w:rPr>
                <w:b/>
                <w:bCs/>
              </w:rPr>
              <w:t>og</w:t>
            </w:r>
            <w:r w:rsidRPr="00FD1CF0">
              <w:rPr>
                <w:b/>
                <w:bCs/>
              </w:rPr>
              <w:t xml:space="preserve"> ungeplan</w:t>
            </w:r>
          </w:p>
          <w:p w14:paraId="09833D44" w14:textId="550E23D2" w:rsidR="00FD1CF0" w:rsidRPr="0092384E" w:rsidRDefault="00FD1CF0" w:rsidP="00FD1CF0">
            <w:pPr>
              <w:spacing w:after="0"/>
              <w:rPr>
                <w:rFonts w:ascii="Questa-Regular" w:hAnsi="Questa-Regular"/>
                <w:color w:val="212529"/>
              </w:rPr>
            </w:pPr>
            <w:r w:rsidRPr="0092384E">
              <w:t>Barnets plan eller ungeplanen, der udarbejdes af køber forud for en anbringelse</w:t>
            </w:r>
            <w:r w:rsidR="00183686" w:rsidRPr="0092384E">
              <w:t xml:space="preserve"> (jf. barnets lov §§ 46,</w:t>
            </w:r>
            <w:r w:rsidR="006A2A43" w:rsidRPr="0092384E">
              <w:t xml:space="preserve"> 47 og</w:t>
            </w:r>
            <w:r w:rsidR="00B86507" w:rsidRPr="0092384E">
              <w:t xml:space="preserve"> 114</w:t>
            </w:r>
            <w:r w:rsidRPr="0092384E">
              <w:t>, udgør grundlaget for en aftale og ligger til grund for samarbejdet mellem køber, leverandør/anbringelsessted og barnet, den unge og familien. Barnets plan eller ungeplanen skal beskrive formålet med anbringelsen og hvilken/hvilke indsats/er der er nødvendig/e for at opnå formålet med anbringelsen. Barnets plan eller ungeplanen skal endvidere beskrive konkrete mål i forhold til barnets eller den unges trivsel og udvikling i overensstemmelse med det overordnede formål med anbringelsen</w:t>
            </w:r>
            <w:r w:rsidR="00A32AA5" w:rsidRPr="0092384E">
              <w:t xml:space="preserve">, </w:t>
            </w:r>
            <w:r w:rsidRPr="0092384E">
              <w:t>(jf. barnets lov § 2)</w:t>
            </w:r>
            <w:r w:rsidR="00A32AA5" w:rsidRPr="0092384E">
              <w:t>.</w:t>
            </w:r>
            <w:r w:rsidRPr="0092384E">
              <w:rPr>
                <w:rFonts w:cstheme="minorHAnsi"/>
                <w:color w:val="212529"/>
              </w:rPr>
              <w:t xml:space="preserve"> Herudover skal ungeplanen for unge, der er fyldt 16 år, opstille konkrete mål for den unges overgang til voksenlivet, herunder i forhold til beskæftigelse og uddannelse. Handleplanen skal endelig angive anbringelsens forventede varighed</w:t>
            </w:r>
            <w:r w:rsidR="00A32AA5" w:rsidRPr="0092384E">
              <w:rPr>
                <w:rFonts w:cstheme="minorHAnsi"/>
                <w:color w:val="212529"/>
              </w:rPr>
              <w:t>.</w:t>
            </w:r>
          </w:p>
          <w:p w14:paraId="14FD7A33" w14:textId="77777777" w:rsidR="00FD1CF0" w:rsidRPr="0092384E" w:rsidRDefault="00FD1CF0" w:rsidP="00FD1CF0">
            <w:pPr>
              <w:spacing w:after="0"/>
              <w:rPr>
                <w:b/>
                <w:bCs/>
              </w:rPr>
            </w:pPr>
          </w:p>
          <w:p w14:paraId="0AD214C0" w14:textId="3C86A890" w:rsidR="00FD1CF0" w:rsidRPr="0092384E" w:rsidRDefault="00FD1CF0" w:rsidP="00FD1CF0">
            <w:pPr>
              <w:spacing w:after="0"/>
              <w:rPr>
                <w:b/>
                <w:bCs/>
              </w:rPr>
            </w:pPr>
            <w:r w:rsidRPr="0092384E">
              <w:rPr>
                <w:b/>
                <w:bCs/>
              </w:rPr>
              <w:t>Anbringelse uden samtykke</w:t>
            </w:r>
          </w:p>
          <w:p w14:paraId="3AC645B1" w14:textId="5AE4D8D8" w:rsidR="00FD1CF0" w:rsidRPr="0092384E" w:rsidRDefault="00FD1CF0" w:rsidP="003A477D">
            <w:pPr>
              <w:spacing w:after="0"/>
            </w:pPr>
            <w:r w:rsidRPr="0092384E">
              <w:t>Ved en anbringelse uden samtykke efter barnets lov § 47 skal barnets plan forelægge, inden der træffes afgørelse om anbringelse, jf. barnets lov § 51, stk. 1, nr. 3.</w:t>
            </w:r>
            <w:r w:rsidR="004C30E5" w:rsidRPr="0092384E">
              <w:t xml:space="preserve"> </w:t>
            </w:r>
          </w:p>
          <w:p w14:paraId="356767C2" w14:textId="3A935C65" w:rsidR="003A1FE9" w:rsidRPr="00086F70" w:rsidRDefault="003A1FE9" w:rsidP="00BC7054">
            <w:pPr>
              <w:spacing w:after="0"/>
            </w:pPr>
          </w:p>
        </w:tc>
      </w:tr>
      <w:tr w:rsidR="00657A65" w:rsidRPr="00B26D04" w14:paraId="6A57D535" w14:textId="77777777" w:rsidTr="00C74E5E">
        <w:tc>
          <w:tcPr>
            <w:tcW w:w="3114" w:type="dxa"/>
            <w:tcBorders>
              <w:top w:val="single" w:sz="4" w:space="0" w:color="auto"/>
              <w:left w:val="single" w:sz="4" w:space="0" w:color="auto"/>
              <w:bottom w:val="single" w:sz="4" w:space="0" w:color="auto"/>
              <w:right w:val="single" w:sz="4" w:space="0" w:color="auto"/>
            </w:tcBorders>
          </w:tcPr>
          <w:p w14:paraId="7206856F" w14:textId="77777777" w:rsidR="00657A65" w:rsidRPr="00657A65" w:rsidRDefault="00657A65" w:rsidP="00657A65">
            <w:pPr>
              <w:pStyle w:val="Default"/>
              <w:rPr>
                <w:rFonts w:asciiTheme="minorHAnsi" w:hAnsiTheme="minorHAnsi" w:cstheme="minorHAnsi"/>
                <w:b/>
                <w:bCs/>
                <w:sz w:val="20"/>
                <w:szCs w:val="20"/>
              </w:rPr>
            </w:pPr>
            <w:r w:rsidRPr="0092384E">
              <w:rPr>
                <w:rFonts w:asciiTheme="minorHAnsi" w:hAnsiTheme="minorHAnsi" w:cstheme="minorHAnsi"/>
                <w:b/>
                <w:bCs/>
                <w:sz w:val="22"/>
                <w:szCs w:val="22"/>
              </w:rPr>
              <w:t>Bilag</w:t>
            </w:r>
          </w:p>
        </w:tc>
        <w:tc>
          <w:tcPr>
            <w:tcW w:w="6514" w:type="dxa"/>
            <w:tcBorders>
              <w:top w:val="single" w:sz="4" w:space="0" w:color="auto"/>
              <w:left w:val="single" w:sz="4" w:space="0" w:color="auto"/>
              <w:bottom w:val="single" w:sz="4" w:space="0" w:color="auto"/>
              <w:right w:val="single" w:sz="4" w:space="0" w:color="auto"/>
            </w:tcBorders>
          </w:tcPr>
          <w:p w14:paraId="4BB8D412" w14:textId="77777777" w:rsidR="00657A65" w:rsidRPr="0092384E" w:rsidRDefault="000D3A77" w:rsidP="000D3A77">
            <w:pPr>
              <w:spacing w:after="0" w:line="280" w:lineRule="atLeast"/>
              <w:rPr>
                <w:rFonts w:cs="Arial"/>
              </w:rPr>
            </w:pPr>
            <w:r w:rsidRPr="0092384E">
              <w:rPr>
                <w:rFonts w:cs="Arial"/>
              </w:rPr>
              <w:t xml:space="preserve">Her angives, hvilke bilag der er vedlagt. </w:t>
            </w:r>
          </w:p>
          <w:p w14:paraId="7F39E01E" w14:textId="70411300" w:rsidR="007452B9" w:rsidRPr="0092384E" w:rsidRDefault="007452B9" w:rsidP="000D3A77">
            <w:pPr>
              <w:spacing w:after="0" w:line="280" w:lineRule="atLeast"/>
              <w:rPr>
                <w:rFonts w:cs="Arial"/>
              </w:rPr>
            </w:pPr>
          </w:p>
        </w:tc>
      </w:tr>
    </w:tbl>
    <w:p w14:paraId="7D598594" w14:textId="6392B074" w:rsidR="003E68F5" w:rsidRDefault="003E68F5">
      <w:pPr>
        <w:rPr>
          <w:rFonts w:eastAsia="Times New Roman" w:cstheme="minorHAnsi"/>
          <w:b/>
          <w:bCs/>
          <w:color w:val="4F81BD"/>
        </w:rPr>
      </w:pPr>
    </w:p>
    <w:p w14:paraId="4EA33097" w14:textId="544E7BCE" w:rsidR="00CF71EA" w:rsidRPr="003E68F5" w:rsidRDefault="00CF71EA" w:rsidP="003E68F5">
      <w:pPr>
        <w:pStyle w:val="Overskrift2"/>
        <w:rPr>
          <w:rFonts w:asciiTheme="minorHAnsi" w:hAnsiTheme="minorHAnsi" w:cstheme="minorHAnsi"/>
          <w:sz w:val="22"/>
          <w:szCs w:val="22"/>
        </w:rPr>
      </w:pPr>
      <w:r w:rsidRPr="003E68F5">
        <w:rPr>
          <w:rFonts w:asciiTheme="minorHAnsi" w:hAnsiTheme="minorHAnsi" w:cstheme="minorHAnsi"/>
          <w:sz w:val="22"/>
          <w:szCs w:val="22"/>
        </w:rPr>
        <w:t xml:space="preserve">Dokumentationskrav til </w:t>
      </w:r>
      <w:r w:rsidR="008C48C8">
        <w:rPr>
          <w:rFonts w:asciiTheme="minorHAnsi" w:hAnsiTheme="minorHAnsi" w:cstheme="minorHAnsi"/>
          <w:sz w:val="22"/>
          <w:szCs w:val="22"/>
        </w:rPr>
        <w:t>l</w:t>
      </w:r>
      <w:r w:rsidR="006F05B7">
        <w:rPr>
          <w:rFonts w:asciiTheme="minorHAnsi" w:hAnsiTheme="minorHAnsi" w:cstheme="minorHAnsi"/>
          <w:sz w:val="22"/>
          <w:szCs w:val="22"/>
        </w:rPr>
        <w:t>everandøren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481EEFCB" w14:textId="77777777" w:rsidTr="00C74E5E">
        <w:tc>
          <w:tcPr>
            <w:tcW w:w="3114" w:type="dxa"/>
          </w:tcPr>
          <w:p w14:paraId="658BF63B" w14:textId="61F076E2" w:rsidR="00CF71EA" w:rsidRPr="0092384E" w:rsidRDefault="008C48C8" w:rsidP="00657A65">
            <w:pPr>
              <w:pStyle w:val="Default"/>
              <w:rPr>
                <w:rFonts w:asciiTheme="minorHAnsi" w:hAnsiTheme="minorHAnsi" w:cstheme="minorHAnsi"/>
                <w:b/>
                <w:bCs/>
                <w:sz w:val="22"/>
                <w:szCs w:val="22"/>
              </w:rPr>
            </w:pPr>
            <w:r w:rsidRPr="0092384E">
              <w:rPr>
                <w:rFonts w:asciiTheme="minorHAnsi" w:hAnsiTheme="minorHAnsi" w:cstheme="minorHAnsi"/>
                <w:b/>
                <w:bCs/>
                <w:sz w:val="22"/>
                <w:szCs w:val="22"/>
              </w:rPr>
              <w:t xml:space="preserve"> </w:t>
            </w:r>
            <w:r w:rsidR="006F05B7" w:rsidRPr="0092384E">
              <w:rPr>
                <w:rFonts w:asciiTheme="minorHAnsi" w:hAnsiTheme="minorHAnsi" w:cstheme="minorHAnsi"/>
                <w:b/>
                <w:bCs/>
                <w:sz w:val="22"/>
                <w:szCs w:val="22"/>
              </w:rPr>
              <w:t>Leverandørens</w:t>
            </w:r>
            <w:r w:rsidR="00CF71EA" w:rsidRPr="0092384E">
              <w:rPr>
                <w:rFonts w:asciiTheme="minorHAnsi" w:hAnsiTheme="minorHAnsi" w:cstheme="minorHAnsi"/>
                <w:b/>
                <w:bCs/>
                <w:sz w:val="22"/>
                <w:szCs w:val="22"/>
              </w:rPr>
              <w:t xml:space="preserve"> </w:t>
            </w:r>
            <w:r w:rsidR="001F0E5B" w:rsidRPr="0092384E">
              <w:rPr>
                <w:rFonts w:asciiTheme="minorHAnsi" w:hAnsiTheme="minorHAnsi" w:cstheme="minorHAnsi"/>
                <w:b/>
                <w:bCs/>
                <w:sz w:val="22"/>
                <w:szCs w:val="22"/>
              </w:rPr>
              <w:t>behandlings</w:t>
            </w:r>
            <w:r w:rsidR="00CF71EA" w:rsidRPr="0092384E">
              <w:rPr>
                <w:rFonts w:asciiTheme="minorHAnsi" w:hAnsiTheme="minorHAnsi" w:cstheme="minorHAnsi"/>
                <w:b/>
                <w:bCs/>
                <w:sz w:val="22"/>
                <w:szCs w:val="22"/>
              </w:rPr>
              <w:t>plan</w:t>
            </w:r>
          </w:p>
        </w:tc>
        <w:tc>
          <w:tcPr>
            <w:tcW w:w="6514" w:type="dxa"/>
          </w:tcPr>
          <w:p w14:paraId="18212551" w14:textId="3BAA8176" w:rsidR="00CF71EA" w:rsidRPr="0092384E" w:rsidRDefault="00EA51E2" w:rsidP="00C74E5E">
            <w:pPr>
              <w:spacing w:after="0" w:line="280" w:lineRule="atLeast"/>
              <w:rPr>
                <w:rFonts w:cstheme="minorHAnsi"/>
                <w:color w:val="000000"/>
              </w:rPr>
            </w:pPr>
            <w:r w:rsidRPr="0092384E">
              <w:rPr>
                <w:rFonts w:cstheme="minorHAnsi"/>
                <w:color w:val="000000"/>
              </w:rPr>
              <w:t xml:space="preserve">På baggrund af </w:t>
            </w:r>
            <w:r w:rsidR="001468F5" w:rsidRPr="0092384E">
              <w:rPr>
                <w:rFonts w:cstheme="minorHAnsi"/>
                <w:color w:val="000000"/>
              </w:rPr>
              <w:t>kontraktens indgåelse og den af kommune</w:t>
            </w:r>
            <w:r w:rsidR="00A01135" w:rsidRPr="0092384E">
              <w:rPr>
                <w:rFonts w:cstheme="minorHAnsi"/>
                <w:color w:val="000000"/>
              </w:rPr>
              <w:t>n</w:t>
            </w:r>
            <w:r w:rsidR="001468F5" w:rsidRPr="0092384E">
              <w:rPr>
                <w:rFonts w:cstheme="minorHAnsi"/>
                <w:color w:val="000000"/>
              </w:rPr>
              <w:t xml:space="preserve"> fremsendte handleplan </w:t>
            </w:r>
            <w:r w:rsidR="00D84D48" w:rsidRPr="0092384E">
              <w:rPr>
                <w:rFonts w:cstheme="minorHAnsi"/>
                <w:color w:val="000000"/>
              </w:rPr>
              <w:t>kan leverandøren</w:t>
            </w:r>
            <w:r w:rsidR="001468F5" w:rsidRPr="0092384E">
              <w:rPr>
                <w:rFonts w:cstheme="minorHAnsi"/>
                <w:color w:val="000000"/>
              </w:rPr>
              <w:t xml:space="preserve"> udarbejde en behandlingsplan der indeholder </w:t>
            </w:r>
            <w:r w:rsidR="00A01135" w:rsidRPr="0092384E">
              <w:rPr>
                <w:rFonts w:cstheme="minorHAnsi"/>
                <w:color w:val="000000"/>
              </w:rPr>
              <w:t xml:space="preserve">de </w:t>
            </w:r>
            <w:r w:rsidR="001468F5" w:rsidRPr="0092384E">
              <w:rPr>
                <w:rFonts w:cstheme="minorHAnsi"/>
                <w:color w:val="000000"/>
              </w:rPr>
              <w:t>konkrete inds</w:t>
            </w:r>
            <w:r w:rsidR="00A01135" w:rsidRPr="0092384E">
              <w:rPr>
                <w:rFonts w:cstheme="minorHAnsi"/>
                <w:color w:val="000000"/>
              </w:rPr>
              <w:t>a</w:t>
            </w:r>
            <w:r w:rsidR="001468F5" w:rsidRPr="0092384E">
              <w:rPr>
                <w:rFonts w:cstheme="minorHAnsi"/>
                <w:color w:val="000000"/>
              </w:rPr>
              <w:t>tser</w:t>
            </w:r>
            <w:r w:rsidR="00346E29" w:rsidRPr="0092384E">
              <w:rPr>
                <w:rFonts w:cstheme="minorHAnsi"/>
                <w:color w:val="000000"/>
              </w:rPr>
              <w:t>,</w:t>
            </w:r>
            <w:r w:rsidR="001468F5" w:rsidRPr="0092384E">
              <w:rPr>
                <w:rFonts w:cstheme="minorHAnsi"/>
                <w:color w:val="000000"/>
              </w:rPr>
              <w:t xml:space="preserve"> der</w:t>
            </w:r>
            <w:r w:rsidR="00A01135" w:rsidRPr="0092384E">
              <w:rPr>
                <w:rFonts w:cstheme="minorHAnsi"/>
                <w:color w:val="000000"/>
              </w:rPr>
              <w:t xml:space="preserve"> s</w:t>
            </w:r>
            <w:r w:rsidR="001468F5" w:rsidRPr="0092384E">
              <w:rPr>
                <w:rFonts w:cstheme="minorHAnsi"/>
                <w:color w:val="000000"/>
              </w:rPr>
              <w:t>kal opfylde</w:t>
            </w:r>
            <w:r w:rsidR="00A01135" w:rsidRPr="0092384E">
              <w:rPr>
                <w:rFonts w:cstheme="minorHAnsi"/>
                <w:color w:val="000000"/>
              </w:rPr>
              <w:t xml:space="preserve"> for</w:t>
            </w:r>
            <w:r w:rsidR="001468F5" w:rsidRPr="0092384E">
              <w:rPr>
                <w:rFonts w:cstheme="minorHAnsi"/>
                <w:color w:val="000000"/>
              </w:rPr>
              <w:t>målet med anbringelsen</w:t>
            </w:r>
            <w:r w:rsidR="00A01135" w:rsidRPr="0092384E">
              <w:rPr>
                <w:rFonts w:cstheme="minorHAnsi"/>
                <w:color w:val="000000"/>
              </w:rPr>
              <w:t>. Behandling</w:t>
            </w:r>
            <w:r w:rsidR="00346E29" w:rsidRPr="0092384E">
              <w:rPr>
                <w:rFonts w:cstheme="minorHAnsi"/>
                <w:color w:val="000000"/>
              </w:rPr>
              <w:t>s</w:t>
            </w:r>
            <w:r w:rsidR="00A01135" w:rsidRPr="0092384E">
              <w:rPr>
                <w:rFonts w:cstheme="minorHAnsi"/>
                <w:color w:val="000000"/>
              </w:rPr>
              <w:t>planen skal med de konkrete ind</w:t>
            </w:r>
            <w:r w:rsidR="00AB0351" w:rsidRPr="0092384E">
              <w:rPr>
                <w:rFonts w:cstheme="minorHAnsi"/>
                <w:color w:val="000000"/>
              </w:rPr>
              <w:t>s</w:t>
            </w:r>
            <w:r w:rsidR="00A01135" w:rsidRPr="0092384E">
              <w:rPr>
                <w:rFonts w:cstheme="minorHAnsi"/>
                <w:color w:val="000000"/>
              </w:rPr>
              <w:t>atser</w:t>
            </w:r>
            <w:r w:rsidR="001468F5" w:rsidRPr="0092384E">
              <w:rPr>
                <w:rFonts w:cstheme="minorHAnsi"/>
                <w:color w:val="000000"/>
              </w:rPr>
              <w:t xml:space="preserve"> sikre fremdrift og progression for barnet eller den unge i forhold til de konkrete mål, der er opstillet i handleplanen. Behandlingsplan</w:t>
            </w:r>
            <w:r w:rsidR="00A01135" w:rsidRPr="0092384E">
              <w:rPr>
                <w:rFonts w:cstheme="minorHAnsi"/>
                <w:color w:val="000000"/>
              </w:rPr>
              <w:t xml:space="preserve"> </w:t>
            </w:r>
            <w:r w:rsidR="001468F5" w:rsidRPr="0092384E">
              <w:rPr>
                <w:rFonts w:cstheme="minorHAnsi"/>
                <w:color w:val="000000"/>
              </w:rPr>
              <w:t xml:space="preserve">og handleplan kan justeres </w:t>
            </w:r>
            <w:r w:rsidR="00A01135" w:rsidRPr="0092384E">
              <w:rPr>
                <w:rFonts w:cstheme="minorHAnsi"/>
                <w:color w:val="000000"/>
              </w:rPr>
              <w:t>ved opfølgning på barnets anbringelse</w:t>
            </w:r>
            <w:r w:rsidR="001468F5" w:rsidRPr="0092384E">
              <w:rPr>
                <w:rFonts w:cstheme="minorHAnsi"/>
                <w:color w:val="000000"/>
              </w:rPr>
              <w:t xml:space="preserve"> med henblik på at justere i den</w:t>
            </w:r>
            <w:r w:rsidR="00A01135" w:rsidRPr="0092384E">
              <w:rPr>
                <w:rFonts w:cstheme="minorHAnsi"/>
                <w:color w:val="000000"/>
              </w:rPr>
              <w:t xml:space="preserve"> </w:t>
            </w:r>
            <w:r w:rsidR="001468F5" w:rsidRPr="0092384E">
              <w:rPr>
                <w:rFonts w:cstheme="minorHAnsi"/>
                <w:color w:val="000000"/>
              </w:rPr>
              <w:t>konkrete ind</w:t>
            </w:r>
            <w:r w:rsidR="00A01135" w:rsidRPr="0092384E">
              <w:rPr>
                <w:rFonts w:cstheme="minorHAnsi"/>
                <w:color w:val="000000"/>
              </w:rPr>
              <w:t>s</w:t>
            </w:r>
            <w:r w:rsidR="001468F5" w:rsidRPr="0092384E">
              <w:rPr>
                <w:rFonts w:cstheme="minorHAnsi"/>
                <w:color w:val="000000"/>
              </w:rPr>
              <w:t xml:space="preserve">ats som leveres af </w:t>
            </w:r>
            <w:r w:rsidR="008C48C8" w:rsidRPr="0092384E">
              <w:rPr>
                <w:rFonts w:cstheme="minorHAnsi"/>
                <w:color w:val="000000"/>
              </w:rPr>
              <w:t>l</w:t>
            </w:r>
            <w:r w:rsidR="006F05B7" w:rsidRPr="0092384E">
              <w:rPr>
                <w:rFonts w:cstheme="minorHAnsi"/>
                <w:color w:val="000000"/>
              </w:rPr>
              <w:t>everandøren</w:t>
            </w:r>
            <w:r w:rsidR="00A01135" w:rsidRPr="0092384E">
              <w:rPr>
                <w:rFonts w:cstheme="minorHAnsi"/>
                <w:color w:val="000000"/>
              </w:rPr>
              <w:t xml:space="preserve">. Fx når barnet eller den unge udvikler sig og trives, kan der være behov for at behandlingsplan tilrettes med </w:t>
            </w:r>
            <w:r w:rsidR="00AB0351" w:rsidRPr="0092384E">
              <w:rPr>
                <w:rFonts w:cstheme="minorHAnsi"/>
                <w:color w:val="000000"/>
              </w:rPr>
              <w:t>nye</w:t>
            </w:r>
            <w:r w:rsidR="00A01135" w:rsidRPr="0092384E">
              <w:rPr>
                <w:rFonts w:cstheme="minorHAnsi"/>
                <w:color w:val="000000"/>
              </w:rPr>
              <w:t xml:space="preserve"> indsatser til at understøtte den gode</w:t>
            </w:r>
            <w:r w:rsidR="00346E29" w:rsidRPr="0092384E">
              <w:rPr>
                <w:rFonts w:cstheme="minorHAnsi"/>
                <w:color w:val="000000"/>
              </w:rPr>
              <w:t xml:space="preserve"> </w:t>
            </w:r>
            <w:r w:rsidR="00A01135" w:rsidRPr="0092384E">
              <w:rPr>
                <w:rFonts w:cstheme="minorHAnsi"/>
                <w:color w:val="000000"/>
              </w:rPr>
              <w:t>udvikling og trivsel</w:t>
            </w:r>
            <w:r w:rsidR="00D84D48" w:rsidRPr="0092384E">
              <w:rPr>
                <w:rFonts w:cstheme="minorHAnsi"/>
                <w:color w:val="000000"/>
              </w:rPr>
              <w:t>.</w:t>
            </w:r>
          </w:p>
          <w:p w14:paraId="27D4D113" w14:textId="77777777" w:rsidR="00D013A9" w:rsidRPr="0092384E" w:rsidRDefault="00D013A9" w:rsidP="00C74E5E">
            <w:pPr>
              <w:spacing w:after="0" w:line="280" w:lineRule="atLeast"/>
              <w:rPr>
                <w:rFonts w:cstheme="minorHAnsi"/>
                <w:color w:val="000000"/>
              </w:rPr>
            </w:pPr>
          </w:p>
          <w:p w14:paraId="05E97E0D" w14:textId="77777777" w:rsidR="00CF71EA" w:rsidRPr="0092384E" w:rsidRDefault="00D84D48" w:rsidP="00C74E5E">
            <w:pPr>
              <w:spacing w:after="0" w:line="280" w:lineRule="atLeast"/>
              <w:rPr>
                <w:rFonts w:cstheme="minorHAnsi"/>
                <w:color w:val="000000"/>
              </w:rPr>
            </w:pPr>
            <w:r w:rsidRPr="0092384E">
              <w:rPr>
                <w:rFonts w:cstheme="minorHAnsi"/>
                <w:color w:val="000000"/>
              </w:rPr>
              <w:t>Det aftales mellem parterne om der udarbejdes en behandlingsplan</w:t>
            </w:r>
            <w:r w:rsidR="00397D29" w:rsidRPr="0092384E">
              <w:rPr>
                <w:rFonts w:cstheme="minorHAnsi"/>
                <w:color w:val="000000"/>
              </w:rPr>
              <w:t>.</w:t>
            </w:r>
          </w:p>
          <w:p w14:paraId="45722C6B" w14:textId="54E754BE" w:rsidR="007452B9" w:rsidRPr="0092384E" w:rsidRDefault="007452B9" w:rsidP="00C74E5E">
            <w:pPr>
              <w:spacing w:after="0" w:line="280" w:lineRule="atLeast"/>
              <w:rPr>
                <w:rFonts w:cstheme="minorHAnsi"/>
                <w:color w:val="000000"/>
              </w:rPr>
            </w:pPr>
          </w:p>
        </w:tc>
      </w:tr>
      <w:tr w:rsidR="00CF71EA" w:rsidRPr="00B26D04" w14:paraId="26289ECE" w14:textId="77777777" w:rsidTr="00C74E5E">
        <w:tc>
          <w:tcPr>
            <w:tcW w:w="3114" w:type="dxa"/>
            <w:tcBorders>
              <w:top w:val="single" w:sz="4" w:space="0" w:color="auto"/>
              <w:left w:val="single" w:sz="4" w:space="0" w:color="auto"/>
              <w:bottom w:val="single" w:sz="4" w:space="0" w:color="auto"/>
              <w:right w:val="single" w:sz="4" w:space="0" w:color="auto"/>
            </w:tcBorders>
          </w:tcPr>
          <w:p w14:paraId="5E45622A" w14:textId="77777777" w:rsidR="00CF71EA" w:rsidRPr="0092384E" w:rsidRDefault="00CF71EA" w:rsidP="00657A65">
            <w:pPr>
              <w:pStyle w:val="Default"/>
              <w:rPr>
                <w:rFonts w:asciiTheme="minorHAnsi" w:hAnsiTheme="minorHAnsi" w:cstheme="minorHAnsi"/>
                <w:b/>
                <w:bCs/>
                <w:sz w:val="22"/>
                <w:szCs w:val="22"/>
              </w:rPr>
            </w:pPr>
            <w:r w:rsidRPr="0092384E">
              <w:rPr>
                <w:rFonts w:asciiTheme="minorHAnsi" w:hAnsiTheme="minorHAnsi" w:cstheme="minorHAnsi"/>
                <w:b/>
                <w:bCs/>
                <w:sz w:val="22"/>
                <w:szCs w:val="22"/>
              </w:rPr>
              <w:t>Bilag</w:t>
            </w:r>
          </w:p>
        </w:tc>
        <w:tc>
          <w:tcPr>
            <w:tcW w:w="6514" w:type="dxa"/>
            <w:tcBorders>
              <w:top w:val="single" w:sz="4" w:space="0" w:color="auto"/>
              <w:left w:val="single" w:sz="4" w:space="0" w:color="auto"/>
              <w:bottom w:val="single" w:sz="4" w:space="0" w:color="auto"/>
              <w:right w:val="single" w:sz="4" w:space="0" w:color="auto"/>
            </w:tcBorders>
          </w:tcPr>
          <w:p w14:paraId="556A910B" w14:textId="77777777" w:rsidR="00AB0351" w:rsidRPr="0092384E" w:rsidRDefault="006F05B7" w:rsidP="000D3A77">
            <w:pPr>
              <w:spacing w:after="0" w:line="280" w:lineRule="atLeast"/>
              <w:rPr>
                <w:rFonts w:eastAsia="Times New Roman" w:cs="Arial"/>
              </w:rPr>
            </w:pPr>
            <w:r w:rsidRPr="0092384E">
              <w:rPr>
                <w:rFonts w:eastAsia="Times New Roman" w:cs="Arial"/>
              </w:rPr>
              <w:t>Leverandøren</w:t>
            </w:r>
            <w:r w:rsidR="00AB0351" w:rsidRPr="0092384E">
              <w:rPr>
                <w:rFonts w:eastAsia="Times New Roman" w:cs="Arial"/>
              </w:rPr>
              <w:t xml:space="preserve"> skal forud for opfølgning på anbringelsen udfylde en statusopgørelse på barnets trivsel og udvikling. F</w:t>
            </w:r>
            <w:r w:rsidR="00346E29" w:rsidRPr="0092384E">
              <w:rPr>
                <w:rFonts w:eastAsia="Times New Roman" w:cs="Arial"/>
              </w:rPr>
              <w:t xml:space="preserve">x </w:t>
            </w:r>
            <w:r w:rsidR="00AB0351" w:rsidRPr="0092384E">
              <w:rPr>
                <w:rFonts w:eastAsia="Times New Roman" w:cs="Arial"/>
              </w:rPr>
              <w:t xml:space="preserve">hvordan barnet udvikler sig med </w:t>
            </w:r>
            <w:r w:rsidR="008C48C8" w:rsidRPr="0092384E">
              <w:rPr>
                <w:rFonts w:eastAsia="Times New Roman" w:cs="Arial"/>
              </w:rPr>
              <w:t>l</w:t>
            </w:r>
            <w:r w:rsidRPr="0092384E">
              <w:rPr>
                <w:rFonts w:eastAsia="Times New Roman" w:cs="Arial"/>
              </w:rPr>
              <w:t>everandørens</w:t>
            </w:r>
            <w:r w:rsidR="00AB0351" w:rsidRPr="0092384E">
              <w:rPr>
                <w:rFonts w:eastAsia="Times New Roman" w:cs="Arial"/>
              </w:rPr>
              <w:t xml:space="preserve"> indsats</w:t>
            </w:r>
          </w:p>
          <w:p w14:paraId="26D3CB3D" w14:textId="4859A3AF" w:rsidR="007452B9" w:rsidRPr="0092384E" w:rsidRDefault="007452B9" w:rsidP="000D3A77">
            <w:pPr>
              <w:spacing w:after="0" w:line="280" w:lineRule="atLeast"/>
              <w:rPr>
                <w:rFonts w:eastAsia="Times New Roman" w:cs="Arial"/>
              </w:rPr>
            </w:pPr>
          </w:p>
        </w:tc>
      </w:tr>
    </w:tbl>
    <w:p w14:paraId="7F610EC9" w14:textId="68D4BABA" w:rsidR="009C5EB7" w:rsidRDefault="009C5EB7"/>
    <w:sectPr w:rsidR="009C5EB7">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EA1" w14:textId="77777777" w:rsidR="005A2476" w:rsidRDefault="005A2476" w:rsidP="004E75F4">
      <w:pPr>
        <w:spacing w:after="0" w:line="240" w:lineRule="auto"/>
      </w:pPr>
      <w:r>
        <w:separator/>
      </w:r>
    </w:p>
  </w:endnote>
  <w:endnote w:type="continuationSeparator" w:id="0">
    <w:p w14:paraId="735A69B3" w14:textId="77777777" w:rsidR="005A2476" w:rsidRDefault="005A2476" w:rsidP="004E75F4">
      <w:pPr>
        <w:spacing w:after="0" w:line="240" w:lineRule="auto"/>
      </w:pPr>
      <w:r>
        <w:continuationSeparator/>
      </w:r>
    </w:p>
  </w:endnote>
  <w:endnote w:type="continuationNotice" w:id="1">
    <w:p w14:paraId="0A219AF5" w14:textId="77777777" w:rsidR="005A2476" w:rsidRDefault="005A2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4DCB" w14:textId="77777777" w:rsidR="005A2476" w:rsidRDefault="005A2476" w:rsidP="004E75F4">
      <w:pPr>
        <w:spacing w:after="0" w:line="240" w:lineRule="auto"/>
      </w:pPr>
      <w:r>
        <w:separator/>
      </w:r>
    </w:p>
  </w:footnote>
  <w:footnote w:type="continuationSeparator" w:id="0">
    <w:p w14:paraId="698FB726" w14:textId="77777777" w:rsidR="005A2476" w:rsidRDefault="005A2476" w:rsidP="004E75F4">
      <w:pPr>
        <w:spacing w:after="0" w:line="240" w:lineRule="auto"/>
      </w:pPr>
      <w:r>
        <w:continuationSeparator/>
      </w:r>
    </w:p>
  </w:footnote>
  <w:footnote w:type="continuationNotice" w:id="1">
    <w:p w14:paraId="3A8C0A8A" w14:textId="77777777" w:rsidR="005A2476" w:rsidRDefault="005A24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8EE" w14:textId="548C68C2" w:rsidR="00406B2E" w:rsidRDefault="00406B2E" w:rsidP="00647ECC">
    <w:pPr>
      <w:pStyle w:val="Sidehoved"/>
    </w:pPr>
    <w:r>
      <w:rPr>
        <w:noProof/>
        <w:lang w:eastAsia="da-DK"/>
      </w:rPr>
      <mc:AlternateContent>
        <mc:Choice Requires="wps">
          <w:drawing>
            <wp:anchor distT="0" distB="0" distL="114300" distR="114300" simplePos="0" relativeHeight="251658241" behindDoc="0" locked="0" layoutInCell="0" allowOverlap="1" wp14:anchorId="1D36FCA0" wp14:editId="61865001">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36A7" w14:textId="468CEF9E" w:rsidR="00406B2E" w:rsidRDefault="00406B2E">
                          <w:pPr>
                            <w:spacing w:after="0" w:line="240" w:lineRule="auto"/>
                            <w:jc w:val="right"/>
                          </w:pPr>
                          <w:r>
                            <w:t xml:space="preserve">Version </w:t>
                          </w:r>
                          <w:r w:rsidR="00A57740">
                            <w:t>2</w:t>
                          </w:r>
                          <w:r w:rsidR="00295966">
                            <w:t>.</w:t>
                          </w:r>
                          <w:r w:rsidR="00F610F8">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du="http://schemas.microsoft.com/office/word/2023/wordml/word16du">
          <w:pict>
            <v:shapetype w14:anchorId="1D36FCA0" id="_x0000_t202" coordsize="21600,21600" o:spt="202" path="m,l,21600r21600,l21600,xe">
              <v:stroke joinstyle="miter"/>
              <v:path gradientshapeok="t" o:connecttype="rect"/>
            </v:shapetype>
            <v:shape id="Tekstfelt 220" o:spid="_x0000_s1026" type="#_x0000_t202" style="position:absolute;margin-left:0;margin-top:0;width:468pt;height:13.7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A9936A7" w14:textId="468CEF9E" w:rsidR="00406B2E" w:rsidRDefault="00406B2E">
                    <w:pPr>
                      <w:spacing w:after="0" w:line="240" w:lineRule="auto"/>
                      <w:jc w:val="right"/>
                    </w:pPr>
                    <w:r>
                      <w:t xml:space="preserve">Version </w:t>
                    </w:r>
                    <w:r w:rsidR="00A57740">
                      <w:t>2</w:t>
                    </w:r>
                    <w:r w:rsidR="00295966">
                      <w:t>.</w:t>
                    </w:r>
                    <w:r w:rsidR="00F610F8">
                      <w:t>1</w:t>
                    </w:r>
                  </w:p>
                </w:txbxContent>
              </v:textbox>
              <w10:wrap anchorx="margin" anchory="margin"/>
            </v:shape>
          </w:pict>
        </mc:Fallback>
      </mc:AlternateContent>
    </w:r>
    <w:r>
      <w:rPr>
        <w:noProof/>
        <w:lang w:eastAsia="da-DK"/>
      </w:rPr>
      <mc:AlternateContent>
        <mc:Choice Requires="wps">
          <w:drawing>
            <wp:anchor distT="0" distB="0" distL="114300" distR="114300" simplePos="0" relativeHeight="251658240" behindDoc="0" locked="0" layoutInCell="0" allowOverlap="1" wp14:anchorId="78B813F2" wp14:editId="48E22619">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D4F754C" w14:textId="565FB3C9" w:rsidR="00406B2E" w:rsidRDefault="00406B2E">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6du="http://schemas.microsoft.com/office/word/2023/wordml/word16du">
          <w:pict>
            <v:shape w14:anchorId="78B813F2" id="Tekstfelt 221" o:spid="_x0000_s1027" type="#_x0000_t202" style="position:absolute;margin-left:20.6pt;margin-top:0;width:71.8pt;height:13.4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7D4F754C" w14:textId="565FB3C9" w:rsidR="00406B2E" w:rsidRDefault="00406B2E">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2BB"/>
    <w:multiLevelType w:val="hybridMultilevel"/>
    <w:tmpl w:val="43D472F0"/>
    <w:lvl w:ilvl="0" w:tplc="72D4AAA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87747F"/>
    <w:multiLevelType w:val="hybridMultilevel"/>
    <w:tmpl w:val="283AA5BC"/>
    <w:lvl w:ilvl="0" w:tplc="101EBF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A176B7"/>
    <w:multiLevelType w:val="hybridMultilevel"/>
    <w:tmpl w:val="15165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316137"/>
    <w:multiLevelType w:val="hybridMultilevel"/>
    <w:tmpl w:val="6C10FEB0"/>
    <w:lvl w:ilvl="0" w:tplc="2E2840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056807"/>
    <w:multiLevelType w:val="hybridMultilevel"/>
    <w:tmpl w:val="47E6B726"/>
    <w:lvl w:ilvl="0" w:tplc="CB0069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A03E9C"/>
    <w:multiLevelType w:val="hybridMultilevel"/>
    <w:tmpl w:val="69066FA8"/>
    <w:lvl w:ilvl="0" w:tplc="A78AEC58">
      <w:start w:val="20"/>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F65EB8"/>
    <w:multiLevelType w:val="hybridMultilevel"/>
    <w:tmpl w:val="886AE0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C134D5"/>
    <w:multiLevelType w:val="hybridMultilevel"/>
    <w:tmpl w:val="1A7E95DA"/>
    <w:lvl w:ilvl="0" w:tplc="E076AADC">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6814F3F"/>
    <w:multiLevelType w:val="hybridMultilevel"/>
    <w:tmpl w:val="876A757A"/>
    <w:lvl w:ilvl="0" w:tplc="1EE0D540">
      <w:numFmt w:val="bullet"/>
      <w:lvlText w:val="-"/>
      <w:lvlJc w:val="left"/>
      <w:pPr>
        <w:ind w:left="720" w:hanging="360"/>
      </w:pPr>
      <w:rPr>
        <w:rFonts w:ascii="Calibri" w:eastAsia="Times New Roman" w:hAnsi="Calibri" w:cs="Calibr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70238F"/>
    <w:multiLevelType w:val="hybridMultilevel"/>
    <w:tmpl w:val="C58E9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354526"/>
    <w:multiLevelType w:val="hybridMultilevel"/>
    <w:tmpl w:val="AECC478E"/>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17566B7"/>
    <w:multiLevelType w:val="hybridMultilevel"/>
    <w:tmpl w:val="7BFC0B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470844"/>
    <w:multiLevelType w:val="hybridMultilevel"/>
    <w:tmpl w:val="9F8AE9E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75C4D8A"/>
    <w:multiLevelType w:val="hybridMultilevel"/>
    <w:tmpl w:val="4C0CD8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9554FEB"/>
    <w:multiLevelType w:val="hybridMultilevel"/>
    <w:tmpl w:val="4AA619F8"/>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DD3139A"/>
    <w:multiLevelType w:val="hybridMultilevel"/>
    <w:tmpl w:val="93E42CCC"/>
    <w:lvl w:ilvl="0" w:tplc="A8846C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C66D1E"/>
    <w:multiLevelType w:val="hybridMultilevel"/>
    <w:tmpl w:val="08248B70"/>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5D66314"/>
    <w:multiLevelType w:val="hybridMultilevel"/>
    <w:tmpl w:val="EC900D32"/>
    <w:lvl w:ilvl="0" w:tplc="899C959C">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AEC12C1"/>
    <w:multiLevelType w:val="hybridMultilevel"/>
    <w:tmpl w:val="2FBC917A"/>
    <w:lvl w:ilvl="0" w:tplc="383222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6579127">
    <w:abstractNumId w:val="3"/>
  </w:num>
  <w:num w:numId="2" w16cid:durableId="143593261">
    <w:abstractNumId w:val="16"/>
  </w:num>
  <w:num w:numId="3" w16cid:durableId="1370254097">
    <w:abstractNumId w:val="15"/>
  </w:num>
  <w:num w:numId="4" w16cid:durableId="1995525073">
    <w:abstractNumId w:val="10"/>
  </w:num>
  <w:num w:numId="5" w16cid:durableId="1788692938">
    <w:abstractNumId w:val="4"/>
  </w:num>
  <w:num w:numId="6" w16cid:durableId="1745958037">
    <w:abstractNumId w:val="19"/>
  </w:num>
  <w:num w:numId="7" w16cid:durableId="1390152491">
    <w:abstractNumId w:val="1"/>
  </w:num>
  <w:num w:numId="8" w16cid:durableId="544488955">
    <w:abstractNumId w:val="2"/>
  </w:num>
  <w:num w:numId="9" w16cid:durableId="85199113">
    <w:abstractNumId w:val="18"/>
  </w:num>
  <w:num w:numId="10" w16cid:durableId="1991444607">
    <w:abstractNumId w:val="8"/>
  </w:num>
  <w:num w:numId="11" w16cid:durableId="1240601670">
    <w:abstractNumId w:val="7"/>
  </w:num>
  <w:num w:numId="12" w16cid:durableId="2104261823">
    <w:abstractNumId w:val="0"/>
  </w:num>
  <w:num w:numId="13" w16cid:durableId="1278029143">
    <w:abstractNumId w:val="9"/>
  </w:num>
  <w:num w:numId="14" w16cid:durableId="399717863">
    <w:abstractNumId w:val="14"/>
  </w:num>
  <w:num w:numId="15" w16cid:durableId="678654066">
    <w:abstractNumId w:val="17"/>
  </w:num>
  <w:num w:numId="16" w16cid:durableId="499540618">
    <w:abstractNumId w:val="12"/>
  </w:num>
  <w:num w:numId="17" w16cid:durableId="173494652">
    <w:abstractNumId w:val="6"/>
  </w:num>
  <w:num w:numId="18" w16cid:durableId="424688465">
    <w:abstractNumId w:val="11"/>
  </w:num>
  <w:num w:numId="19" w16cid:durableId="3368153">
    <w:abstractNumId w:val="13"/>
  </w:num>
  <w:num w:numId="20" w16cid:durableId="806236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faMqscY22jzbBILbgE6KnmDIXgzqZSF3sGc/1VVdTr26gNhV4XEuV8vg+eJTeUKVjwKtPe3rGY+2Jdkzksarw==" w:salt="EHzdUUyvqnIl0Xr8+6OLF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84"/>
    <w:rsid w:val="00001336"/>
    <w:rsid w:val="000018F2"/>
    <w:rsid w:val="0001249C"/>
    <w:rsid w:val="000158C3"/>
    <w:rsid w:val="000175CE"/>
    <w:rsid w:val="00021556"/>
    <w:rsid w:val="00031506"/>
    <w:rsid w:val="00032E29"/>
    <w:rsid w:val="00033886"/>
    <w:rsid w:val="00034345"/>
    <w:rsid w:val="000479A3"/>
    <w:rsid w:val="00053757"/>
    <w:rsid w:val="00061824"/>
    <w:rsid w:val="0006639B"/>
    <w:rsid w:val="000707FA"/>
    <w:rsid w:val="00083113"/>
    <w:rsid w:val="00083A1F"/>
    <w:rsid w:val="0008532A"/>
    <w:rsid w:val="00086F70"/>
    <w:rsid w:val="000946C7"/>
    <w:rsid w:val="0009777B"/>
    <w:rsid w:val="000A12D2"/>
    <w:rsid w:val="000A13D8"/>
    <w:rsid w:val="000B6817"/>
    <w:rsid w:val="000B77B5"/>
    <w:rsid w:val="000C5211"/>
    <w:rsid w:val="000C5460"/>
    <w:rsid w:val="000C6835"/>
    <w:rsid w:val="000D3A77"/>
    <w:rsid w:val="000D3DE3"/>
    <w:rsid w:val="000D513C"/>
    <w:rsid w:val="000D6A2D"/>
    <w:rsid w:val="000E0827"/>
    <w:rsid w:val="000E75D8"/>
    <w:rsid w:val="000F5084"/>
    <w:rsid w:val="000F57F9"/>
    <w:rsid w:val="001035F1"/>
    <w:rsid w:val="001057D9"/>
    <w:rsid w:val="001110BF"/>
    <w:rsid w:val="0011341C"/>
    <w:rsid w:val="00115D5F"/>
    <w:rsid w:val="00115E46"/>
    <w:rsid w:val="00125A8D"/>
    <w:rsid w:val="001409F0"/>
    <w:rsid w:val="00140EA6"/>
    <w:rsid w:val="00142C02"/>
    <w:rsid w:val="001443DC"/>
    <w:rsid w:val="001468F5"/>
    <w:rsid w:val="00154BA9"/>
    <w:rsid w:val="00157A72"/>
    <w:rsid w:val="00164A2B"/>
    <w:rsid w:val="00171DCB"/>
    <w:rsid w:val="00172EAD"/>
    <w:rsid w:val="0018093B"/>
    <w:rsid w:val="00182516"/>
    <w:rsid w:val="00183686"/>
    <w:rsid w:val="00187458"/>
    <w:rsid w:val="00192BF1"/>
    <w:rsid w:val="001A77D5"/>
    <w:rsid w:val="001B194D"/>
    <w:rsid w:val="001C1CC5"/>
    <w:rsid w:val="001C2165"/>
    <w:rsid w:val="001C4B56"/>
    <w:rsid w:val="001C5044"/>
    <w:rsid w:val="001D03C8"/>
    <w:rsid w:val="001D0CCB"/>
    <w:rsid w:val="001D7919"/>
    <w:rsid w:val="001E3737"/>
    <w:rsid w:val="001F037E"/>
    <w:rsid w:val="001F0A1E"/>
    <w:rsid w:val="001F0E5B"/>
    <w:rsid w:val="001F5926"/>
    <w:rsid w:val="00202593"/>
    <w:rsid w:val="00204056"/>
    <w:rsid w:val="002047F7"/>
    <w:rsid w:val="00206AD6"/>
    <w:rsid w:val="00210DB7"/>
    <w:rsid w:val="00220CC4"/>
    <w:rsid w:val="00225B66"/>
    <w:rsid w:val="00232C50"/>
    <w:rsid w:val="00242562"/>
    <w:rsid w:val="002473D0"/>
    <w:rsid w:val="002503D6"/>
    <w:rsid w:val="0025158E"/>
    <w:rsid w:val="00253B69"/>
    <w:rsid w:val="00255C84"/>
    <w:rsid w:val="002633F6"/>
    <w:rsid w:val="00264549"/>
    <w:rsid w:val="00267110"/>
    <w:rsid w:val="00277293"/>
    <w:rsid w:val="00281FF6"/>
    <w:rsid w:val="0028442B"/>
    <w:rsid w:val="00284ABD"/>
    <w:rsid w:val="00294D82"/>
    <w:rsid w:val="00295966"/>
    <w:rsid w:val="002A0827"/>
    <w:rsid w:val="002B275C"/>
    <w:rsid w:val="002C25AC"/>
    <w:rsid w:val="002C4645"/>
    <w:rsid w:val="002C4D5E"/>
    <w:rsid w:val="002C6993"/>
    <w:rsid w:val="002D3C66"/>
    <w:rsid w:val="002E40ED"/>
    <w:rsid w:val="002E66F0"/>
    <w:rsid w:val="002F0F3B"/>
    <w:rsid w:val="002F2B42"/>
    <w:rsid w:val="002F48C7"/>
    <w:rsid w:val="002F4F5E"/>
    <w:rsid w:val="0030009C"/>
    <w:rsid w:val="00303714"/>
    <w:rsid w:val="0030543F"/>
    <w:rsid w:val="003113AA"/>
    <w:rsid w:val="003116F9"/>
    <w:rsid w:val="00316DE6"/>
    <w:rsid w:val="003248B3"/>
    <w:rsid w:val="0032495B"/>
    <w:rsid w:val="00332AF9"/>
    <w:rsid w:val="00333248"/>
    <w:rsid w:val="0034122D"/>
    <w:rsid w:val="00341C11"/>
    <w:rsid w:val="003424C5"/>
    <w:rsid w:val="00343824"/>
    <w:rsid w:val="00346E29"/>
    <w:rsid w:val="00350B21"/>
    <w:rsid w:val="003520D6"/>
    <w:rsid w:val="003537BE"/>
    <w:rsid w:val="00353E59"/>
    <w:rsid w:val="00355EC8"/>
    <w:rsid w:val="003610DC"/>
    <w:rsid w:val="00363977"/>
    <w:rsid w:val="003655AD"/>
    <w:rsid w:val="00365B0F"/>
    <w:rsid w:val="003733A0"/>
    <w:rsid w:val="00374A3B"/>
    <w:rsid w:val="00376884"/>
    <w:rsid w:val="00384988"/>
    <w:rsid w:val="003914C8"/>
    <w:rsid w:val="00397D29"/>
    <w:rsid w:val="003A1FE9"/>
    <w:rsid w:val="003A477D"/>
    <w:rsid w:val="003B09B4"/>
    <w:rsid w:val="003B4287"/>
    <w:rsid w:val="003B42AB"/>
    <w:rsid w:val="003C0D3A"/>
    <w:rsid w:val="003C0E80"/>
    <w:rsid w:val="003C6787"/>
    <w:rsid w:val="003C6C1F"/>
    <w:rsid w:val="003D0C35"/>
    <w:rsid w:val="003E68F5"/>
    <w:rsid w:val="003F4638"/>
    <w:rsid w:val="003F5579"/>
    <w:rsid w:val="0040071F"/>
    <w:rsid w:val="004011EE"/>
    <w:rsid w:val="00402504"/>
    <w:rsid w:val="00406B2E"/>
    <w:rsid w:val="00417FB2"/>
    <w:rsid w:val="00421615"/>
    <w:rsid w:val="00422C13"/>
    <w:rsid w:val="00422FF4"/>
    <w:rsid w:val="00423645"/>
    <w:rsid w:val="0042432E"/>
    <w:rsid w:val="0042598C"/>
    <w:rsid w:val="00435818"/>
    <w:rsid w:val="00437717"/>
    <w:rsid w:val="00437EA8"/>
    <w:rsid w:val="00441382"/>
    <w:rsid w:val="004449AC"/>
    <w:rsid w:val="0044643B"/>
    <w:rsid w:val="00446706"/>
    <w:rsid w:val="00461BA2"/>
    <w:rsid w:val="00465BFC"/>
    <w:rsid w:val="00474F84"/>
    <w:rsid w:val="00484769"/>
    <w:rsid w:val="00486293"/>
    <w:rsid w:val="00487DC2"/>
    <w:rsid w:val="00492615"/>
    <w:rsid w:val="00495D79"/>
    <w:rsid w:val="00497A4B"/>
    <w:rsid w:val="00497DF5"/>
    <w:rsid w:val="00497EB1"/>
    <w:rsid w:val="004A2EAF"/>
    <w:rsid w:val="004A61FB"/>
    <w:rsid w:val="004A6DA1"/>
    <w:rsid w:val="004A795B"/>
    <w:rsid w:val="004B00E3"/>
    <w:rsid w:val="004B7C05"/>
    <w:rsid w:val="004C1778"/>
    <w:rsid w:val="004C30E5"/>
    <w:rsid w:val="004C7A34"/>
    <w:rsid w:val="004D1086"/>
    <w:rsid w:val="004D6EBD"/>
    <w:rsid w:val="004E5AD6"/>
    <w:rsid w:val="004E661A"/>
    <w:rsid w:val="004E75F4"/>
    <w:rsid w:val="004F06C8"/>
    <w:rsid w:val="004F266C"/>
    <w:rsid w:val="00503D59"/>
    <w:rsid w:val="00504B23"/>
    <w:rsid w:val="00506830"/>
    <w:rsid w:val="005103F6"/>
    <w:rsid w:val="005116DD"/>
    <w:rsid w:val="00522031"/>
    <w:rsid w:val="00525A9C"/>
    <w:rsid w:val="0054005B"/>
    <w:rsid w:val="0054713F"/>
    <w:rsid w:val="00547858"/>
    <w:rsid w:val="00547C6D"/>
    <w:rsid w:val="0055261C"/>
    <w:rsid w:val="00557AAF"/>
    <w:rsid w:val="00560EC9"/>
    <w:rsid w:val="005624B9"/>
    <w:rsid w:val="00565BEB"/>
    <w:rsid w:val="00567A72"/>
    <w:rsid w:val="0057520D"/>
    <w:rsid w:val="00592BD6"/>
    <w:rsid w:val="00596CA1"/>
    <w:rsid w:val="005A0AE6"/>
    <w:rsid w:val="005A2476"/>
    <w:rsid w:val="005A3761"/>
    <w:rsid w:val="005A4F7F"/>
    <w:rsid w:val="005A6C23"/>
    <w:rsid w:val="005B0968"/>
    <w:rsid w:val="005B456C"/>
    <w:rsid w:val="005B6188"/>
    <w:rsid w:val="005B7585"/>
    <w:rsid w:val="005C155E"/>
    <w:rsid w:val="005C172B"/>
    <w:rsid w:val="005C4E41"/>
    <w:rsid w:val="005C78FA"/>
    <w:rsid w:val="005D5968"/>
    <w:rsid w:val="005D5C5A"/>
    <w:rsid w:val="005D7A1E"/>
    <w:rsid w:val="005E3D21"/>
    <w:rsid w:val="00607D13"/>
    <w:rsid w:val="00613ABA"/>
    <w:rsid w:val="0061470D"/>
    <w:rsid w:val="0061552B"/>
    <w:rsid w:val="00621D3A"/>
    <w:rsid w:val="006222AE"/>
    <w:rsid w:val="00623F20"/>
    <w:rsid w:val="00625E27"/>
    <w:rsid w:val="00627B31"/>
    <w:rsid w:val="00631456"/>
    <w:rsid w:val="00634C43"/>
    <w:rsid w:val="00634F68"/>
    <w:rsid w:val="00640007"/>
    <w:rsid w:val="00645089"/>
    <w:rsid w:val="00647ECC"/>
    <w:rsid w:val="006509FE"/>
    <w:rsid w:val="00652642"/>
    <w:rsid w:val="00653B7E"/>
    <w:rsid w:val="00657A65"/>
    <w:rsid w:val="00666873"/>
    <w:rsid w:val="00667AF2"/>
    <w:rsid w:val="00670A75"/>
    <w:rsid w:val="00675527"/>
    <w:rsid w:val="00680995"/>
    <w:rsid w:val="0068132D"/>
    <w:rsid w:val="00681973"/>
    <w:rsid w:val="00682C76"/>
    <w:rsid w:val="00682E8E"/>
    <w:rsid w:val="006936DD"/>
    <w:rsid w:val="00693972"/>
    <w:rsid w:val="006A0D88"/>
    <w:rsid w:val="006A0EBD"/>
    <w:rsid w:val="006A2A43"/>
    <w:rsid w:val="006A3344"/>
    <w:rsid w:val="006A38BB"/>
    <w:rsid w:val="006B2A20"/>
    <w:rsid w:val="006B7608"/>
    <w:rsid w:val="006C042E"/>
    <w:rsid w:val="006C1D56"/>
    <w:rsid w:val="006C6270"/>
    <w:rsid w:val="006C78AC"/>
    <w:rsid w:val="006D35A9"/>
    <w:rsid w:val="006D53B5"/>
    <w:rsid w:val="006E434E"/>
    <w:rsid w:val="006E7B72"/>
    <w:rsid w:val="006F05B7"/>
    <w:rsid w:val="006F0D23"/>
    <w:rsid w:val="006F35EF"/>
    <w:rsid w:val="00714AD3"/>
    <w:rsid w:val="00715219"/>
    <w:rsid w:val="0071682C"/>
    <w:rsid w:val="00716A95"/>
    <w:rsid w:val="00717121"/>
    <w:rsid w:val="007172F6"/>
    <w:rsid w:val="00720B26"/>
    <w:rsid w:val="00723D6E"/>
    <w:rsid w:val="00723DEE"/>
    <w:rsid w:val="00734F92"/>
    <w:rsid w:val="00736B32"/>
    <w:rsid w:val="00741741"/>
    <w:rsid w:val="00742520"/>
    <w:rsid w:val="0074476C"/>
    <w:rsid w:val="007452B9"/>
    <w:rsid w:val="00747133"/>
    <w:rsid w:val="00750C5A"/>
    <w:rsid w:val="0077103E"/>
    <w:rsid w:val="00774A2E"/>
    <w:rsid w:val="00775E76"/>
    <w:rsid w:val="00786E33"/>
    <w:rsid w:val="00787F81"/>
    <w:rsid w:val="007900C3"/>
    <w:rsid w:val="007A0BA9"/>
    <w:rsid w:val="007A63EC"/>
    <w:rsid w:val="007B0086"/>
    <w:rsid w:val="007B0EB0"/>
    <w:rsid w:val="007C46E7"/>
    <w:rsid w:val="007D295D"/>
    <w:rsid w:val="007D3F0E"/>
    <w:rsid w:val="007D5283"/>
    <w:rsid w:val="007D60B6"/>
    <w:rsid w:val="007E06F6"/>
    <w:rsid w:val="007E695D"/>
    <w:rsid w:val="007F193A"/>
    <w:rsid w:val="007F338F"/>
    <w:rsid w:val="007F7FEC"/>
    <w:rsid w:val="008006BC"/>
    <w:rsid w:val="00802023"/>
    <w:rsid w:val="0080347B"/>
    <w:rsid w:val="00806A44"/>
    <w:rsid w:val="008102B3"/>
    <w:rsid w:val="008120E6"/>
    <w:rsid w:val="008160EE"/>
    <w:rsid w:val="008167A4"/>
    <w:rsid w:val="0082267E"/>
    <w:rsid w:val="008257BF"/>
    <w:rsid w:val="00835CD9"/>
    <w:rsid w:val="00836C2F"/>
    <w:rsid w:val="00856963"/>
    <w:rsid w:val="00860254"/>
    <w:rsid w:val="008639FA"/>
    <w:rsid w:val="00863D4A"/>
    <w:rsid w:val="00864EE7"/>
    <w:rsid w:val="00866608"/>
    <w:rsid w:val="00866EF1"/>
    <w:rsid w:val="008718BF"/>
    <w:rsid w:val="008745A8"/>
    <w:rsid w:val="0088000A"/>
    <w:rsid w:val="00890392"/>
    <w:rsid w:val="008A111A"/>
    <w:rsid w:val="008A481F"/>
    <w:rsid w:val="008A4C77"/>
    <w:rsid w:val="008A6154"/>
    <w:rsid w:val="008A6F57"/>
    <w:rsid w:val="008B222A"/>
    <w:rsid w:val="008B3AB6"/>
    <w:rsid w:val="008B71B4"/>
    <w:rsid w:val="008C0485"/>
    <w:rsid w:val="008C0609"/>
    <w:rsid w:val="008C39CF"/>
    <w:rsid w:val="008C3DC6"/>
    <w:rsid w:val="008C48C8"/>
    <w:rsid w:val="008C4AFC"/>
    <w:rsid w:val="008C6C18"/>
    <w:rsid w:val="008D0261"/>
    <w:rsid w:val="008E183D"/>
    <w:rsid w:val="008E334B"/>
    <w:rsid w:val="008E380B"/>
    <w:rsid w:val="008E7800"/>
    <w:rsid w:val="008E7BF7"/>
    <w:rsid w:val="008F013F"/>
    <w:rsid w:val="008F0288"/>
    <w:rsid w:val="008F40BD"/>
    <w:rsid w:val="008F54DE"/>
    <w:rsid w:val="00901C82"/>
    <w:rsid w:val="00917DBF"/>
    <w:rsid w:val="009203D7"/>
    <w:rsid w:val="00921366"/>
    <w:rsid w:val="0092384E"/>
    <w:rsid w:val="00923FD0"/>
    <w:rsid w:val="00924AAB"/>
    <w:rsid w:val="009332CB"/>
    <w:rsid w:val="009420A6"/>
    <w:rsid w:val="0095258E"/>
    <w:rsid w:val="00955CAE"/>
    <w:rsid w:val="00955CBC"/>
    <w:rsid w:val="00956C6B"/>
    <w:rsid w:val="00956F50"/>
    <w:rsid w:val="0096378F"/>
    <w:rsid w:val="0097245F"/>
    <w:rsid w:val="00976EE1"/>
    <w:rsid w:val="009842CB"/>
    <w:rsid w:val="009905AF"/>
    <w:rsid w:val="00991FD2"/>
    <w:rsid w:val="00993B4A"/>
    <w:rsid w:val="009950D9"/>
    <w:rsid w:val="00995FF0"/>
    <w:rsid w:val="009966EF"/>
    <w:rsid w:val="009A55BC"/>
    <w:rsid w:val="009A7413"/>
    <w:rsid w:val="009A772C"/>
    <w:rsid w:val="009C2EA6"/>
    <w:rsid w:val="009C4757"/>
    <w:rsid w:val="009C4A8F"/>
    <w:rsid w:val="009C5EB7"/>
    <w:rsid w:val="009C6309"/>
    <w:rsid w:val="009D21BD"/>
    <w:rsid w:val="009D5197"/>
    <w:rsid w:val="009E658C"/>
    <w:rsid w:val="009E7470"/>
    <w:rsid w:val="009F0402"/>
    <w:rsid w:val="009F2113"/>
    <w:rsid w:val="009F37E3"/>
    <w:rsid w:val="009F442B"/>
    <w:rsid w:val="009F6360"/>
    <w:rsid w:val="00A01135"/>
    <w:rsid w:val="00A016CF"/>
    <w:rsid w:val="00A03A79"/>
    <w:rsid w:val="00A03DFD"/>
    <w:rsid w:val="00A05547"/>
    <w:rsid w:val="00A06919"/>
    <w:rsid w:val="00A14B2D"/>
    <w:rsid w:val="00A1763D"/>
    <w:rsid w:val="00A23425"/>
    <w:rsid w:val="00A23912"/>
    <w:rsid w:val="00A268C2"/>
    <w:rsid w:val="00A30E3E"/>
    <w:rsid w:val="00A32AA5"/>
    <w:rsid w:val="00A37484"/>
    <w:rsid w:val="00A448E8"/>
    <w:rsid w:val="00A4643D"/>
    <w:rsid w:val="00A51685"/>
    <w:rsid w:val="00A541D3"/>
    <w:rsid w:val="00A57740"/>
    <w:rsid w:val="00A60055"/>
    <w:rsid w:val="00A608F5"/>
    <w:rsid w:val="00A62756"/>
    <w:rsid w:val="00A63C80"/>
    <w:rsid w:val="00A70BB4"/>
    <w:rsid w:val="00A77732"/>
    <w:rsid w:val="00A77FE3"/>
    <w:rsid w:val="00A84D81"/>
    <w:rsid w:val="00A85610"/>
    <w:rsid w:val="00A85948"/>
    <w:rsid w:val="00A85A72"/>
    <w:rsid w:val="00A87909"/>
    <w:rsid w:val="00A91F7B"/>
    <w:rsid w:val="00A94432"/>
    <w:rsid w:val="00A95E00"/>
    <w:rsid w:val="00AA0432"/>
    <w:rsid w:val="00AA206F"/>
    <w:rsid w:val="00AA43B2"/>
    <w:rsid w:val="00AA7BBB"/>
    <w:rsid w:val="00AB0351"/>
    <w:rsid w:val="00AB180D"/>
    <w:rsid w:val="00AB40CA"/>
    <w:rsid w:val="00AB46EB"/>
    <w:rsid w:val="00AB4A78"/>
    <w:rsid w:val="00AB618B"/>
    <w:rsid w:val="00AB7356"/>
    <w:rsid w:val="00AC302F"/>
    <w:rsid w:val="00AC4784"/>
    <w:rsid w:val="00AC4867"/>
    <w:rsid w:val="00AC52A8"/>
    <w:rsid w:val="00AC58FE"/>
    <w:rsid w:val="00AC64F0"/>
    <w:rsid w:val="00AD0586"/>
    <w:rsid w:val="00AD62E2"/>
    <w:rsid w:val="00AE106F"/>
    <w:rsid w:val="00AE142E"/>
    <w:rsid w:val="00AF3899"/>
    <w:rsid w:val="00AF4E22"/>
    <w:rsid w:val="00AF7302"/>
    <w:rsid w:val="00B10CB2"/>
    <w:rsid w:val="00B17492"/>
    <w:rsid w:val="00B23BFF"/>
    <w:rsid w:val="00B243A2"/>
    <w:rsid w:val="00B247F3"/>
    <w:rsid w:val="00B324DE"/>
    <w:rsid w:val="00B40B9E"/>
    <w:rsid w:val="00B40CE1"/>
    <w:rsid w:val="00B41200"/>
    <w:rsid w:val="00B42D16"/>
    <w:rsid w:val="00B437E7"/>
    <w:rsid w:val="00B44278"/>
    <w:rsid w:val="00B459F8"/>
    <w:rsid w:val="00B50D10"/>
    <w:rsid w:val="00B52E83"/>
    <w:rsid w:val="00B535AC"/>
    <w:rsid w:val="00B60150"/>
    <w:rsid w:val="00B62F3A"/>
    <w:rsid w:val="00B63C02"/>
    <w:rsid w:val="00B640DC"/>
    <w:rsid w:val="00B65C11"/>
    <w:rsid w:val="00B66DB5"/>
    <w:rsid w:val="00B723BC"/>
    <w:rsid w:val="00B72B1C"/>
    <w:rsid w:val="00B75CC7"/>
    <w:rsid w:val="00B82FE0"/>
    <w:rsid w:val="00B8397E"/>
    <w:rsid w:val="00B83BE0"/>
    <w:rsid w:val="00B86507"/>
    <w:rsid w:val="00B90287"/>
    <w:rsid w:val="00B90E00"/>
    <w:rsid w:val="00B9102A"/>
    <w:rsid w:val="00B9310D"/>
    <w:rsid w:val="00B95B43"/>
    <w:rsid w:val="00B97549"/>
    <w:rsid w:val="00B97618"/>
    <w:rsid w:val="00B97FBA"/>
    <w:rsid w:val="00BA246A"/>
    <w:rsid w:val="00BA6DCB"/>
    <w:rsid w:val="00BA775F"/>
    <w:rsid w:val="00BB0620"/>
    <w:rsid w:val="00BB328A"/>
    <w:rsid w:val="00BB399E"/>
    <w:rsid w:val="00BB7679"/>
    <w:rsid w:val="00BB7A6A"/>
    <w:rsid w:val="00BC2FC0"/>
    <w:rsid w:val="00BC6BCD"/>
    <w:rsid w:val="00BC7054"/>
    <w:rsid w:val="00BD32ED"/>
    <w:rsid w:val="00BE6327"/>
    <w:rsid w:val="00BE6A67"/>
    <w:rsid w:val="00BF0718"/>
    <w:rsid w:val="00BF25A0"/>
    <w:rsid w:val="00BF6BFF"/>
    <w:rsid w:val="00C066BF"/>
    <w:rsid w:val="00C14FFC"/>
    <w:rsid w:val="00C2738E"/>
    <w:rsid w:val="00C32D7D"/>
    <w:rsid w:val="00C337ED"/>
    <w:rsid w:val="00C34764"/>
    <w:rsid w:val="00C35143"/>
    <w:rsid w:val="00C35D60"/>
    <w:rsid w:val="00C424AF"/>
    <w:rsid w:val="00C44642"/>
    <w:rsid w:val="00C5181D"/>
    <w:rsid w:val="00C52B13"/>
    <w:rsid w:val="00C606DB"/>
    <w:rsid w:val="00C61531"/>
    <w:rsid w:val="00C66055"/>
    <w:rsid w:val="00C663E4"/>
    <w:rsid w:val="00C70E43"/>
    <w:rsid w:val="00C73CC4"/>
    <w:rsid w:val="00C74E5E"/>
    <w:rsid w:val="00C85A5C"/>
    <w:rsid w:val="00C87EE5"/>
    <w:rsid w:val="00C900B1"/>
    <w:rsid w:val="00C914C7"/>
    <w:rsid w:val="00C91823"/>
    <w:rsid w:val="00CA17AA"/>
    <w:rsid w:val="00CA67B1"/>
    <w:rsid w:val="00CB36F5"/>
    <w:rsid w:val="00CB45F3"/>
    <w:rsid w:val="00CB4B93"/>
    <w:rsid w:val="00CB74AE"/>
    <w:rsid w:val="00CC2C99"/>
    <w:rsid w:val="00CC7F30"/>
    <w:rsid w:val="00CD1A31"/>
    <w:rsid w:val="00CD2624"/>
    <w:rsid w:val="00CD2B25"/>
    <w:rsid w:val="00CE0953"/>
    <w:rsid w:val="00CE1DF6"/>
    <w:rsid w:val="00CF28BC"/>
    <w:rsid w:val="00CF52B3"/>
    <w:rsid w:val="00CF71EA"/>
    <w:rsid w:val="00D013A9"/>
    <w:rsid w:val="00D019DD"/>
    <w:rsid w:val="00D0641B"/>
    <w:rsid w:val="00D11F0D"/>
    <w:rsid w:val="00D17178"/>
    <w:rsid w:val="00D20AFF"/>
    <w:rsid w:val="00D21264"/>
    <w:rsid w:val="00D306F9"/>
    <w:rsid w:val="00D316FA"/>
    <w:rsid w:val="00D31DCE"/>
    <w:rsid w:val="00D34BC9"/>
    <w:rsid w:val="00D3591D"/>
    <w:rsid w:val="00D449D4"/>
    <w:rsid w:val="00D44CCC"/>
    <w:rsid w:val="00D537F9"/>
    <w:rsid w:val="00D56015"/>
    <w:rsid w:val="00D5642D"/>
    <w:rsid w:val="00D7306B"/>
    <w:rsid w:val="00D80053"/>
    <w:rsid w:val="00D83213"/>
    <w:rsid w:val="00D8485D"/>
    <w:rsid w:val="00D84D48"/>
    <w:rsid w:val="00D93DB8"/>
    <w:rsid w:val="00D93E1F"/>
    <w:rsid w:val="00D954CF"/>
    <w:rsid w:val="00D95D3B"/>
    <w:rsid w:val="00DA2BE5"/>
    <w:rsid w:val="00DA51D6"/>
    <w:rsid w:val="00DB3B15"/>
    <w:rsid w:val="00DB4C3C"/>
    <w:rsid w:val="00DB7B64"/>
    <w:rsid w:val="00DC076B"/>
    <w:rsid w:val="00DC1930"/>
    <w:rsid w:val="00DC298B"/>
    <w:rsid w:val="00DC38BF"/>
    <w:rsid w:val="00DD1CC4"/>
    <w:rsid w:val="00DD58E0"/>
    <w:rsid w:val="00DD664C"/>
    <w:rsid w:val="00DD6AF2"/>
    <w:rsid w:val="00DE11D5"/>
    <w:rsid w:val="00DE1A85"/>
    <w:rsid w:val="00DE3E74"/>
    <w:rsid w:val="00DF1F05"/>
    <w:rsid w:val="00DF27EC"/>
    <w:rsid w:val="00E00C4F"/>
    <w:rsid w:val="00E0131B"/>
    <w:rsid w:val="00E02376"/>
    <w:rsid w:val="00E11CC2"/>
    <w:rsid w:val="00E130D3"/>
    <w:rsid w:val="00E15D70"/>
    <w:rsid w:val="00E1613C"/>
    <w:rsid w:val="00E169AA"/>
    <w:rsid w:val="00E16D8C"/>
    <w:rsid w:val="00E21407"/>
    <w:rsid w:val="00E36B75"/>
    <w:rsid w:val="00E36F5C"/>
    <w:rsid w:val="00E433AF"/>
    <w:rsid w:val="00E440F6"/>
    <w:rsid w:val="00E52941"/>
    <w:rsid w:val="00E56BE0"/>
    <w:rsid w:val="00E56C15"/>
    <w:rsid w:val="00E56C3C"/>
    <w:rsid w:val="00E6302D"/>
    <w:rsid w:val="00E75C92"/>
    <w:rsid w:val="00E773D2"/>
    <w:rsid w:val="00E80AE0"/>
    <w:rsid w:val="00E80F60"/>
    <w:rsid w:val="00E818DB"/>
    <w:rsid w:val="00E81AC2"/>
    <w:rsid w:val="00E81AC3"/>
    <w:rsid w:val="00E83546"/>
    <w:rsid w:val="00E84A93"/>
    <w:rsid w:val="00E8523D"/>
    <w:rsid w:val="00E87189"/>
    <w:rsid w:val="00E87B01"/>
    <w:rsid w:val="00E929C4"/>
    <w:rsid w:val="00EA2173"/>
    <w:rsid w:val="00EA4661"/>
    <w:rsid w:val="00EA51E2"/>
    <w:rsid w:val="00EA7D23"/>
    <w:rsid w:val="00EB03AC"/>
    <w:rsid w:val="00EB0E91"/>
    <w:rsid w:val="00EC0C28"/>
    <w:rsid w:val="00EC108B"/>
    <w:rsid w:val="00EC11C8"/>
    <w:rsid w:val="00EC3124"/>
    <w:rsid w:val="00EC3F2A"/>
    <w:rsid w:val="00EC4317"/>
    <w:rsid w:val="00EC65BE"/>
    <w:rsid w:val="00ED4FDA"/>
    <w:rsid w:val="00ED63D9"/>
    <w:rsid w:val="00ED7373"/>
    <w:rsid w:val="00EE0185"/>
    <w:rsid w:val="00EE4ABB"/>
    <w:rsid w:val="00EE6A17"/>
    <w:rsid w:val="00EE7980"/>
    <w:rsid w:val="00EF61DF"/>
    <w:rsid w:val="00F031BE"/>
    <w:rsid w:val="00F0373B"/>
    <w:rsid w:val="00F05C81"/>
    <w:rsid w:val="00F111B1"/>
    <w:rsid w:val="00F16ACE"/>
    <w:rsid w:val="00F22DFF"/>
    <w:rsid w:val="00F32278"/>
    <w:rsid w:val="00F33CD8"/>
    <w:rsid w:val="00F36F0E"/>
    <w:rsid w:val="00F37F56"/>
    <w:rsid w:val="00F41435"/>
    <w:rsid w:val="00F422E4"/>
    <w:rsid w:val="00F42D7E"/>
    <w:rsid w:val="00F42FA8"/>
    <w:rsid w:val="00F43F12"/>
    <w:rsid w:val="00F51F5C"/>
    <w:rsid w:val="00F5479C"/>
    <w:rsid w:val="00F610F8"/>
    <w:rsid w:val="00F61747"/>
    <w:rsid w:val="00F61AA6"/>
    <w:rsid w:val="00F627E5"/>
    <w:rsid w:val="00F62894"/>
    <w:rsid w:val="00F7224F"/>
    <w:rsid w:val="00F72B02"/>
    <w:rsid w:val="00F7372A"/>
    <w:rsid w:val="00F745E7"/>
    <w:rsid w:val="00F77881"/>
    <w:rsid w:val="00F80C7C"/>
    <w:rsid w:val="00F821B2"/>
    <w:rsid w:val="00F8364B"/>
    <w:rsid w:val="00F87A24"/>
    <w:rsid w:val="00F91CF6"/>
    <w:rsid w:val="00F96272"/>
    <w:rsid w:val="00FA20D3"/>
    <w:rsid w:val="00FA5D04"/>
    <w:rsid w:val="00FB26BC"/>
    <w:rsid w:val="00FB6E2E"/>
    <w:rsid w:val="00FB720E"/>
    <w:rsid w:val="00FC03ED"/>
    <w:rsid w:val="00FC1275"/>
    <w:rsid w:val="00FC3A03"/>
    <w:rsid w:val="00FD1752"/>
    <w:rsid w:val="00FD1CF0"/>
    <w:rsid w:val="00FD222E"/>
    <w:rsid w:val="00FD7463"/>
    <w:rsid w:val="00FF316F"/>
    <w:rsid w:val="00FF42AC"/>
    <w:rsid w:val="00FF5E8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1420"/>
  <w15:docId w15:val="{2D94763B-39A1-4650-937A-DA332396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38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B4287"/>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5C84"/>
    <w:pPr>
      <w:ind w:left="720"/>
      <w:contextualSpacing/>
    </w:pPr>
  </w:style>
  <w:style w:type="paragraph" w:customStyle="1" w:styleId="Default">
    <w:name w:val="Default"/>
    <w:rsid w:val="00E36F5C"/>
    <w:pPr>
      <w:autoSpaceDE w:val="0"/>
      <w:autoSpaceDN w:val="0"/>
      <w:adjustRightInd w:val="0"/>
      <w:spacing w:after="0" w:line="240" w:lineRule="auto"/>
    </w:pPr>
    <w:rPr>
      <w:rFonts w:ascii="Georgia" w:hAnsi="Georgia" w:cs="Georgia"/>
      <w:color w:val="000000"/>
      <w:sz w:val="24"/>
      <w:szCs w:val="24"/>
    </w:rPr>
  </w:style>
  <w:style w:type="character" w:styleId="Kommentarhenvisning">
    <w:name w:val="annotation reference"/>
    <w:basedOn w:val="Standardskrifttypeiafsnit"/>
    <w:uiPriority w:val="99"/>
    <w:semiHidden/>
    <w:unhideWhenUsed/>
    <w:rsid w:val="0001249C"/>
    <w:rPr>
      <w:sz w:val="16"/>
      <w:szCs w:val="16"/>
    </w:rPr>
  </w:style>
  <w:style w:type="paragraph" w:styleId="Kommentartekst">
    <w:name w:val="annotation text"/>
    <w:basedOn w:val="Normal"/>
    <w:link w:val="KommentartekstTegn"/>
    <w:uiPriority w:val="99"/>
    <w:unhideWhenUsed/>
    <w:rsid w:val="0001249C"/>
    <w:pPr>
      <w:spacing w:line="240" w:lineRule="auto"/>
    </w:pPr>
    <w:rPr>
      <w:sz w:val="20"/>
      <w:szCs w:val="20"/>
    </w:rPr>
  </w:style>
  <w:style w:type="character" w:customStyle="1" w:styleId="KommentartekstTegn">
    <w:name w:val="Kommentartekst Tegn"/>
    <w:basedOn w:val="Standardskrifttypeiafsnit"/>
    <w:link w:val="Kommentartekst"/>
    <w:uiPriority w:val="99"/>
    <w:rsid w:val="0001249C"/>
    <w:rPr>
      <w:sz w:val="20"/>
      <w:szCs w:val="20"/>
    </w:rPr>
  </w:style>
  <w:style w:type="paragraph" w:styleId="Kommentaremne">
    <w:name w:val="annotation subject"/>
    <w:basedOn w:val="Kommentartekst"/>
    <w:next w:val="Kommentartekst"/>
    <w:link w:val="KommentaremneTegn"/>
    <w:uiPriority w:val="99"/>
    <w:semiHidden/>
    <w:unhideWhenUsed/>
    <w:rsid w:val="0001249C"/>
    <w:rPr>
      <w:b/>
      <w:bCs/>
    </w:rPr>
  </w:style>
  <w:style w:type="character" w:customStyle="1" w:styleId="KommentaremneTegn">
    <w:name w:val="Kommentaremne Tegn"/>
    <w:basedOn w:val="KommentartekstTegn"/>
    <w:link w:val="Kommentaremne"/>
    <w:uiPriority w:val="99"/>
    <w:semiHidden/>
    <w:rsid w:val="0001249C"/>
    <w:rPr>
      <w:b/>
      <w:bCs/>
      <w:sz w:val="20"/>
      <w:szCs w:val="20"/>
    </w:rPr>
  </w:style>
  <w:style w:type="paragraph" w:styleId="Markeringsbobletekst">
    <w:name w:val="Balloon Text"/>
    <w:basedOn w:val="Normal"/>
    <w:link w:val="MarkeringsbobletekstTegn"/>
    <w:uiPriority w:val="99"/>
    <w:semiHidden/>
    <w:unhideWhenUsed/>
    <w:rsid w:val="0001249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249C"/>
    <w:rPr>
      <w:rFonts w:ascii="Segoe UI" w:hAnsi="Segoe UI" w:cs="Segoe UI"/>
      <w:sz w:val="18"/>
      <w:szCs w:val="18"/>
    </w:rPr>
  </w:style>
  <w:style w:type="character" w:customStyle="1" w:styleId="Overskrift2Tegn">
    <w:name w:val="Overskrift 2 Tegn"/>
    <w:basedOn w:val="Standardskrifttypeiafsnit"/>
    <w:link w:val="Overskrift2"/>
    <w:uiPriority w:val="9"/>
    <w:rsid w:val="003B4287"/>
    <w:rPr>
      <w:rFonts w:ascii="Cambria" w:eastAsia="Times New Roman" w:hAnsi="Cambria" w:cs="Times New Roman"/>
      <w:b/>
      <w:bCs/>
      <w:color w:val="4F81BD"/>
      <w:sz w:val="26"/>
      <w:szCs w:val="26"/>
    </w:rPr>
  </w:style>
  <w:style w:type="paragraph" w:customStyle="1" w:styleId="liste1">
    <w:name w:val="liste1"/>
    <w:basedOn w:val="Normal"/>
    <w:rsid w:val="003B428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E75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75F4"/>
  </w:style>
  <w:style w:type="paragraph" w:styleId="Sidefod">
    <w:name w:val="footer"/>
    <w:basedOn w:val="Normal"/>
    <w:link w:val="SidefodTegn"/>
    <w:uiPriority w:val="99"/>
    <w:unhideWhenUsed/>
    <w:rsid w:val="004E75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75F4"/>
  </w:style>
  <w:style w:type="paragraph" w:styleId="Korrektur">
    <w:name w:val="Revision"/>
    <w:hidden/>
    <w:uiPriority w:val="99"/>
    <w:semiHidden/>
    <w:rsid w:val="000175CE"/>
    <w:pPr>
      <w:spacing w:after="0" w:line="240" w:lineRule="auto"/>
    </w:pPr>
  </w:style>
  <w:style w:type="character" w:styleId="Hyperlink">
    <w:name w:val="Hyperlink"/>
    <w:basedOn w:val="Standardskrifttypeiafsnit"/>
    <w:uiPriority w:val="99"/>
    <w:unhideWhenUsed/>
    <w:rsid w:val="00492615"/>
    <w:rPr>
      <w:color w:val="0563C1" w:themeColor="hyperlink"/>
      <w:u w:val="single"/>
    </w:rPr>
  </w:style>
  <w:style w:type="character" w:styleId="Ulstomtale">
    <w:name w:val="Unresolved Mention"/>
    <w:basedOn w:val="Standardskrifttypeiafsnit"/>
    <w:uiPriority w:val="99"/>
    <w:semiHidden/>
    <w:unhideWhenUsed/>
    <w:rsid w:val="00492615"/>
    <w:rPr>
      <w:color w:val="605E5C"/>
      <w:shd w:val="clear" w:color="auto" w:fill="E1DFDD"/>
    </w:rPr>
  </w:style>
  <w:style w:type="character" w:styleId="BesgtLink">
    <w:name w:val="FollowedHyperlink"/>
    <w:basedOn w:val="Standardskrifttypeiafsnit"/>
    <w:uiPriority w:val="99"/>
    <w:semiHidden/>
    <w:unhideWhenUsed/>
    <w:rsid w:val="00BE6327"/>
    <w:rPr>
      <w:color w:val="954F72" w:themeColor="followedHyperlink"/>
      <w:u w:val="single"/>
    </w:rPr>
  </w:style>
  <w:style w:type="paragraph" w:customStyle="1" w:styleId="stk2">
    <w:name w:val="stk2"/>
    <w:basedOn w:val="Normal"/>
    <w:rsid w:val="006F35E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6F35EF"/>
  </w:style>
  <w:style w:type="paragraph" w:customStyle="1" w:styleId="paragraf">
    <w:name w:val="paragraf"/>
    <w:basedOn w:val="Normal"/>
    <w:rsid w:val="00C914C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C914C7"/>
  </w:style>
  <w:style w:type="character" w:customStyle="1" w:styleId="liste1nr">
    <w:name w:val="liste1nr"/>
    <w:basedOn w:val="Standardskrifttypeiafsnit"/>
    <w:rsid w:val="00C914C7"/>
  </w:style>
  <w:style w:type="table" w:styleId="Tabel-Gitter">
    <w:name w:val="Table Grid"/>
    <w:basedOn w:val="Tabel-Normal"/>
    <w:uiPriority w:val="39"/>
    <w:rsid w:val="0087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1B194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f0">
    <w:name w:val="pf0"/>
    <w:basedOn w:val="Normal"/>
    <w:rsid w:val="00CD262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CD2624"/>
    <w:rPr>
      <w:rFonts w:ascii="Segoe UI" w:hAnsi="Segoe UI" w:cs="Segoe UI" w:hint="default"/>
      <w:sz w:val="18"/>
      <w:szCs w:val="18"/>
    </w:rPr>
  </w:style>
  <w:style w:type="character" w:customStyle="1" w:styleId="Overskrift1Tegn">
    <w:name w:val="Overskrift 1 Tegn"/>
    <w:basedOn w:val="Standardskrifttypeiafsnit"/>
    <w:link w:val="Overskrift1"/>
    <w:uiPriority w:val="9"/>
    <w:rsid w:val="008E380B"/>
    <w:rPr>
      <w:rFonts w:asciiTheme="majorHAnsi" w:eastAsiaTheme="majorEastAsia" w:hAnsiTheme="majorHAnsi" w:cstheme="majorBidi"/>
      <w:color w:val="2F5496" w:themeColor="accent1" w:themeShade="BF"/>
      <w:sz w:val="32"/>
      <w:szCs w:val="32"/>
    </w:rPr>
  </w:style>
  <w:style w:type="character" w:customStyle="1" w:styleId="cf11">
    <w:name w:val="cf11"/>
    <w:basedOn w:val="Standardskrifttypeiafsnit"/>
    <w:rsid w:val="008E18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3679">
      <w:bodyDiv w:val="1"/>
      <w:marLeft w:val="0"/>
      <w:marRight w:val="0"/>
      <w:marTop w:val="0"/>
      <w:marBottom w:val="0"/>
      <w:divBdr>
        <w:top w:val="none" w:sz="0" w:space="0" w:color="auto"/>
        <w:left w:val="none" w:sz="0" w:space="0" w:color="auto"/>
        <w:bottom w:val="none" w:sz="0" w:space="0" w:color="auto"/>
        <w:right w:val="none" w:sz="0" w:space="0" w:color="auto"/>
      </w:divBdr>
    </w:div>
    <w:div w:id="546260006">
      <w:bodyDiv w:val="1"/>
      <w:marLeft w:val="0"/>
      <w:marRight w:val="0"/>
      <w:marTop w:val="0"/>
      <w:marBottom w:val="0"/>
      <w:divBdr>
        <w:top w:val="none" w:sz="0" w:space="0" w:color="auto"/>
        <w:left w:val="none" w:sz="0" w:space="0" w:color="auto"/>
        <w:bottom w:val="none" w:sz="0" w:space="0" w:color="auto"/>
        <w:right w:val="none" w:sz="0" w:space="0" w:color="auto"/>
      </w:divBdr>
    </w:div>
    <w:div w:id="805046770">
      <w:bodyDiv w:val="1"/>
      <w:marLeft w:val="0"/>
      <w:marRight w:val="0"/>
      <w:marTop w:val="0"/>
      <w:marBottom w:val="0"/>
      <w:divBdr>
        <w:top w:val="none" w:sz="0" w:space="0" w:color="auto"/>
        <w:left w:val="none" w:sz="0" w:space="0" w:color="auto"/>
        <w:bottom w:val="none" w:sz="0" w:space="0" w:color="auto"/>
        <w:right w:val="none" w:sz="0" w:space="0" w:color="auto"/>
      </w:divBdr>
    </w:div>
    <w:div w:id="1006253552">
      <w:bodyDiv w:val="1"/>
      <w:marLeft w:val="0"/>
      <w:marRight w:val="0"/>
      <w:marTop w:val="0"/>
      <w:marBottom w:val="0"/>
      <w:divBdr>
        <w:top w:val="none" w:sz="0" w:space="0" w:color="auto"/>
        <w:left w:val="none" w:sz="0" w:space="0" w:color="auto"/>
        <w:bottom w:val="none" w:sz="0" w:space="0" w:color="auto"/>
        <w:right w:val="none" w:sz="0" w:space="0" w:color="auto"/>
      </w:divBdr>
    </w:div>
    <w:div w:id="1063407333">
      <w:bodyDiv w:val="1"/>
      <w:marLeft w:val="0"/>
      <w:marRight w:val="0"/>
      <w:marTop w:val="0"/>
      <w:marBottom w:val="0"/>
      <w:divBdr>
        <w:top w:val="none" w:sz="0" w:space="0" w:color="auto"/>
        <w:left w:val="none" w:sz="0" w:space="0" w:color="auto"/>
        <w:bottom w:val="none" w:sz="0" w:space="0" w:color="auto"/>
        <w:right w:val="none" w:sz="0" w:space="0" w:color="auto"/>
      </w:divBdr>
    </w:div>
    <w:div w:id="1123381362">
      <w:bodyDiv w:val="1"/>
      <w:marLeft w:val="0"/>
      <w:marRight w:val="0"/>
      <w:marTop w:val="0"/>
      <w:marBottom w:val="0"/>
      <w:divBdr>
        <w:top w:val="none" w:sz="0" w:space="0" w:color="auto"/>
        <w:left w:val="none" w:sz="0" w:space="0" w:color="auto"/>
        <w:bottom w:val="none" w:sz="0" w:space="0" w:color="auto"/>
        <w:right w:val="none" w:sz="0" w:space="0" w:color="auto"/>
      </w:divBdr>
    </w:div>
    <w:div w:id="1137648191">
      <w:bodyDiv w:val="1"/>
      <w:marLeft w:val="0"/>
      <w:marRight w:val="0"/>
      <w:marTop w:val="0"/>
      <w:marBottom w:val="0"/>
      <w:divBdr>
        <w:top w:val="none" w:sz="0" w:space="0" w:color="auto"/>
        <w:left w:val="none" w:sz="0" w:space="0" w:color="auto"/>
        <w:bottom w:val="none" w:sz="0" w:space="0" w:color="auto"/>
        <w:right w:val="none" w:sz="0" w:space="0" w:color="auto"/>
      </w:divBdr>
    </w:div>
    <w:div w:id="1183671135">
      <w:bodyDiv w:val="1"/>
      <w:marLeft w:val="0"/>
      <w:marRight w:val="0"/>
      <w:marTop w:val="0"/>
      <w:marBottom w:val="0"/>
      <w:divBdr>
        <w:top w:val="none" w:sz="0" w:space="0" w:color="auto"/>
        <w:left w:val="none" w:sz="0" w:space="0" w:color="auto"/>
        <w:bottom w:val="none" w:sz="0" w:space="0" w:color="auto"/>
        <w:right w:val="none" w:sz="0" w:space="0" w:color="auto"/>
      </w:divBdr>
    </w:div>
    <w:div w:id="1389837272">
      <w:bodyDiv w:val="1"/>
      <w:marLeft w:val="0"/>
      <w:marRight w:val="0"/>
      <w:marTop w:val="0"/>
      <w:marBottom w:val="0"/>
      <w:divBdr>
        <w:top w:val="none" w:sz="0" w:space="0" w:color="auto"/>
        <w:left w:val="none" w:sz="0" w:space="0" w:color="auto"/>
        <w:bottom w:val="none" w:sz="0" w:space="0" w:color="auto"/>
        <w:right w:val="none" w:sz="0" w:space="0" w:color="auto"/>
      </w:divBdr>
    </w:div>
    <w:div w:id="1550923244">
      <w:bodyDiv w:val="1"/>
      <w:marLeft w:val="0"/>
      <w:marRight w:val="0"/>
      <w:marTop w:val="0"/>
      <w:marBottom w:val="0"/>
      <w:divBdr>
        <w:top w:val="none" w:sz="0" w:space="0" w:color="auto"/>
        <w:left w:val="none" w:sz="0" w:space="0" w:color="auto"/>
        <w:bottom w:val="none" w:sz="0" w:space="0" w:color="auto"/>
        <w:right w:val="none" w:sz="0" w:space="0" w:color="auto"/>
      </w:divBdr>
    </w:div>
    <w:div w:id="21419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sinformation.dk/eli/lta/2023/153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tsinformation.dk/eli/lta/2014/10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l.dk/boern-og-unge/udsatte-boern-og-unge/taksttabel-paa-udsatte-boerne-og-ungeomraad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dk/blanketter/blanketsamling/boern-og-unge" TargetMode="External"/><Relationship Id="rId5" Type="http://schemas.openxmlformats.org/officeDocument/2006/relationships/numbering" Target="numbering.xml"/><Relationship Id="rId15" Type="http://schemas.openxmlformats.org/officeDocument/2006/relationships/hyperlink" Target="https://www.kl.dk/boern-og-unge/udsatte-boern-og-unge/taksttabel-paa-udsatte-boerne-og-ungeomraad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m.dk/saerlige-specialundervisningstilbud/spoergsmaal-og-sv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3D78858654DBA4D81231E373487A297" ma:contentTypeVersion="1" ma:contentTypeDescription="GetOrganized dokument" ma:contentTypeScope="" ma:versionID="31b268999357045c61c4eb841983be1f">
  <xsd:schema xmlns:xsd="http://www.w3.org/2001/XMLSchema" xmlns:xs="http://www.w3.org/2001/XMLSchema" xmlns:p="http://schemas.microsoft.com/office/2006/metadata/properties" xmlns:ns1="http://schemas.microsoft.com/sharepoint/v3" xmlns:ns2="ACBA3B04-21E1-46BD-8AC0-B2F6E76782C6" xmlns:ns3="acba3b04-21e1-46bd-8ac0-b2f6e76782c6" targetNamespace="http://schemas.microsoft.com/office/2006/metadata/properties" ma:root="true" ma:fieldsID="d10954387048fcff92986fb49d40de34" ns1:_="" ns2:_="" ns3:_="">
    <xsd:import namespace="http://schemas.microsoft.com/sharepoint/v3"/>
    <xsd:import namespace="ACBA3B04-21E1-46BD-8AC0-B2F6E76782C6"/>
    <xsd:import namespace="acba3b04-21e1-46bd-8ac0-b2f6e76782c6"/>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CCMMultipleTransferTransactionID" ma:index="43"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ID xmlns="http://schemas.microsoft.com/sharepoint/v3">3483985</DocID>
    <LocalAttachment xmlns="http://schemas.microsoft.com/sharepoint/v3">false</LocalAttachment>
    <CaseRecordNumber xmlns="http://schemas.microsoft.com/sharepoint/v3">0</CaseRecordNumber>
    <CaseID xmlns="http://schemas.microsoft.com/sharepoint/v3">SAG-2022-05033</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SAG-2022-05033</CCMVisualId>
    <Finalized xmlns="http://schemas.microsoft.com/sharepoint/v3">false</Finalized>
    <CCMTemplateID xmlns="http://schemas.microsoft.com/sharepoint/v3">0</CCMTemplateID>
    <CCMMetadataExtractionStatus xmlns="http://schemas.microsoft.com/sharepoint/v3">CCMPageCount:Idle;CCMCommentCount:Idle</CCMMetadataExtractionStatus>
    <CCMPageCount xmlns="http://schemas.microsoft.com/sharepoint/v3">12</CCMPageCount>
    <CCMCommentCount xmlns="http://schemas.microsoft.com/sharepoint/v3">0</CCMCommentCount>
    <CCMPreviewAnnotationsTasks xmlns="http://schemas.microsoft.com/sharepoint/v3">0</CCMPreviewAnnotationsTasks>
    <MailHasAttachments xmlns="http://schemas.microsoft.com/sharepoint/v3">false</MailHasAttachments>
    <WasSigned xmlns="http://schemas.microsoft.com/sharepoint/v3">false</WasSigned>
    <WasEncrypted xmlns="http://schemas.microsoft.com/sharepoint/v3">false</WasEncrypted>
    <Dokumenttype xmlns="ACBA3B04-21E1-46BD-8AC0-B2F6E76782C6">Notat</Dokumenttype>
    <CCMAgendaStatus xmlns="ACBA3B04-21E1-46BD-8AC0-B2F6E76782C6" xsi:nil="true"/>
    <AgendaStatusIcon xmlns="ACBA3B04-21E1-46BD-8AC0-B2F6E76782C6" xsi:nil="true"/>
    <CCMAgendaItemId xmlns="ACBA3B04-21E1-46BD-8AC0-B2F6E76782C6" xsi:nil="true"/>
    <CCMMeetingCaseInstanceId xmlns="ACBA3B04-21E1-46BD-8AC0-B2F6E76782C6" xsi:nil="true"/>
    <CCMMeetingCaseId xmlns="ACBA3B04-21E1-46BD-8AC0-B2F6E76782C6" xsi:nil="true"/>
    <DocumentDescription xmlns="ACBA3B04-21E1-46BD-8AC0-B2F6E76782C6" xsi:nil="true"/>
    <CCMAgendaDocumentStatus xmlns="ACBA3B04-21E1-46BD-8AC0-B2F6E76782C6" xsi:nil="true"/>
    <CCMMeetingCaseLink xmlns="ACBA3B04-21E1-46BD-8AC0-B2F6E76782C6">
      <Url xsi:nil="true"/>
      <Description xsi:nil="true"/>
    </CCMMeetingCaseLink>
    <CCMMultipleTransferTransactionID xmlns="acba3b04-21e1-46bd-8ac0-b2f6e76782c6" xsi:nil="true"/>
    <CCMConversation xmlns="http://schemas.microsoft.com/sharepoint/v3" xsi:nil="true"/>
  </documentManagement>
</p:properties>
</file>

<file path=customXml/itemProps1.xml><?xml version="1.0" encoding="utf-8"?>
<ds:datastoreItem xmlns:ds="http://schemas.openxmlformats.org/officeDocument/2006/customXml" ds:itemID="{E58F94D4-FE64-4B5C-8257-E0FC8B80E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A3B04-21E1-46BD-8AC0-B2F6E76782C6"/>
    <ds:schemaRef ds:uri="acba3b04-21e1-46bd-8ac0-b2f6e767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99F9E-DD96-49D0-A9C2-E6045EF5D1EF}">
  <ds:schemaRefs>
    <ds:schemaRef ds:uri="http://schemas.openxmlformats.org/officeDocument/2006/bibliography"/>
  </ds:schemaRefs>
</ds:datastoreItem>
</file>

<file path=customXml/itemProps3.xml><?xml version="1.0" encoding="utf-8"?>
<ds:datastoreItem xmlns:ds="http://schemas.openxmlformats.org/officeDocument/2006/customXml" ds:itemID="{834EA7AB-36BB-4613-B5E6-53EC53FA1286}">
  <ds:schemaRefs>
    <ds:schemaRef ds:uri="http://schemas.microsoft.com/sharepoint/v3/contenttype/forms"/>
  </ds:schemaRefs>
</ds:datastoreItem>
</file>

<file path=customXml/itemProps4.xml><?xml version="1.0" encoding="utf-8"?>
<ds:datastoreItem xmlns:ds="http://schemas.openxmlformats.org/officeDocument/2006/customXml" ds:itemID="{B4253D77-C5E4-40CC-9F27-E34B734DC521}">
  <ds:schemaRefs>
    <ds:schemaRef ds:uri="http://schemas.microsoft.com/office/2006/documentManagement/types"/>
    <ds:schemaRef ds:uri="http://schemas.microsoft.com/office/infopath/2007/PartnerControls"/>
    <ds:schemaRef ds:uri="http://purl.org/dc/elements/1.1/"/>
    <ds:schemaRef ds:uri="acba3b04-21e1-46bd-8ac0-b2f6e76782c6"/>
    <ds:schemaRef ds:uri="http://www.w3.org/XML/1998/namespace"/>
    <ds:schemaRef ds:uri="ACBA3B04-21E1-46BD-8AC0-B2F6E76782C6"/>
    <ds:schemaRef ds:uri="http://schemas.openxmlformats.org/package/2006/metadata/core-properties"/>
    <ds:schemaRef ds:uri="http://schemas.microsoft.com/sharepoint/v3"/>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4174</Words>
  <Characters>25590</Characters>
  <Application>Microsoft Office Word</Application>
  <DocSecurity>8</DocSecurity>
  <Lines>609</Lines>
  <Paragraphs>241</Paragraphs>
  <ScaleCrop>false</ScaleCrop>
  <HeadingPairs>
    <vt:vector size="2" baseType="variant">
      <vt:variant>
        <vt:lpstr>Titel</vt:lpstr>
      </vt:variant>
      <vt:variant>
        <vt:i4>1</vt:i4>
      </vt:variant>
    </vt:vector>
  </HeadingPairs>
  <TitlesOfParts>
    <vt:vector size="1" baseType="lpstr">
      <vt:lpstr>Revideret efter BL - Vejledning til standardkontrakt på børneområdet - rammeaftale vers. 100521</vt:lpstr>
    </vt:vector>
  </TitlesOfParts>
  <Company>Fredensborg</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standardkontrakt på det specialiserede børne- og ungeområde - Rammeaftale vers. 100521 - Version 2.1</dc:title>
  <dc:creator>Hans Andersen</dc:creator>
  <cp:lastModifiedBy>Tommy Andersen</cp:lastModifiedBy>
  <cp:revision>2</cp:revision>
  <cp:lastPrinted>2023-06-27T14:34:00Z</cp:lastPrinted>
  <dcterms:created xsi:type="dcterms:W3CDTF">2024-11-28T09:06:00Z</dcterms:created>
  <dcterms:modified xsi:type="dcterms:W3CDTF">2024-11-28T09:06:00Z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0x010100AC085CFC53BC46CEA2EADE194AD9D48200A3D78858654DBA4D81231E373487A297</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OfficeInstanceGUID">
    <vt:lpwstr>{65187930-15A5-4802-BC40-BED899C76C08}</vt:lpwstr>
  </property>
  <property fmtid="{D5CDD505-2E9C-101B-9397-08002B2CF9AE}" pid="9" name="kFormat">
    <vt:i4>0</vt:i4>
  </property>
  <property fmtid="{D5CDD505-2E9C-101B-9397-08002B2CF9AE}" pid="10" name="xd_ProgID">
    <vt:lpwstr/>
  </property>
  <property fmtid="{D5CDD505-2E9C-101B-9397-08002B2CF9AE}" pid="11" name="TemplateUrl">
    <vt:lpwstr/>
  </property>
  <property fmtid="{D5CDD505-2E9C-101B-9397-08002B2CF9AE}" pid="12" name="CCMEventContext">
    <vt:lpwstr>d310539d-dc3f-445d-8a5b-6da4aec3951f</vt:lpwstr>
  </property>
  <property fmtid="{D5CDD505-2E9C-101B-9397-08002B2CF9AE}" pid="13" name="xd_Signature">
    <vt:bool>false</vt:bool>
  </property>
  <property fmtid="{D5CDD505-2E9C-101B-9397-08002B2CF9AE}" pid="14" name="CCMPostListPublishStatus">
    <vt:lpwstr>Afventer godkendelse</vt:lpwstr>
  </property>
  <property fmtid="{D5CDD505-2E9C-101B-9397-08002B2CF9AE}" pid="15" name="CCMCommunication">
    <vt:lpwstr/>
  </property>
  <property fmtid="{D5CDD505-2E9C-101B-9397-08002B2CF9AE}" pid="16" name="CCMMustBeOnPostList">
    <vt:bool>true</vt:bool>
  </property>
</Properties>
</file>