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9D94" w14:textId="2D24E2BD" w:rsidR="00F506D2" w:rsidRPr="00F506D2" w:rsidRDefault="00F506D2" w:rsidP="00F73E19">
      <w:pPr>
        <w:rPr>
          <w:b/>
          <w:color w:val="1F497D" w:themeColor="text2"/>
          <w:sz w:val="36"/>
        </w:rPr>
      </w:pPr>
      <w:r w:rsidRPr="00F506D2">
        <w:rPr>
          <w:b/>
          <w:color w:val="1F497D" w:themeColor="text2"/>
          <w:sz w:val="36"/>
        </w:rPr>
        <w:t xml:space="preserve">Årsrapport </w:t>
      </w:r>
      <w:r w:rsidR="007A3666">
        <w:rPr>
          <w:b/>
          <w:color w:val="1F497D" w:themeColor="text2"/>
          <w:sz w:val="36"/>
        </w:rPr>
        <w:t>202</w:t>
      </w:r>
      <w:r w:rsidR="00AA43D0">
        <w:rPr>
          <w:b/>
          <w:color w:val="1F497D" w:themeColor="text2"/>
          <w:sz w:val="36"/>
        </w:rPr>
        <w:t>3</w:t>
      </w:r>
      <w:r w:rsidRPr="00F506D2">
        <w:rPr>
          <w:b/>
          <w:color w:val="1F497D" w:themeColor="text2"/>
          <w:sz w:val="36"/>
        </w:rPr>
        <w:t xml:space="preserve"> for </w:t>
      </w:r>
      <w:r w:rsidR="00CD0676">
        <w:rPr>
          <w:b/>
          <w:color w:val="1F497D" w:themeColor="text2"/>
          <w:sz w:val="36"/>
        </w:rPr>
        <w:t>Institut for Syn og Hørelse</w:t>
      </w:r>
      <w:r w:rsidRPr="00F506D2">
        <w:rPr>
          <w:b/>
          <w:color w:val="1F497D" w:themeColor="text2"/>
          <w:sz w:val="36"/>
        </w:rPr>
        <w:t xml:space="preserve"> </w:t>
      </w:r>
    </w:p>
    <w:p w14:paraId="2232D561" w14:textId="1148E682" w:rsidR="00013CFE" w:rsidRPr="00013CFE" w:rsidRDefault="00013CFE" w:rsidP="00013CFE">
      <w:pPr>
        <w:keepNext/>
        <w:keepLines/>
        <w:spacing w:after="120"/>
        <w:outlineLvl w:val="1"/>
        <w:rPr>
          <w:rFonts w:asciiTheme="majorHAnsi" w:eastAsiaTheme="majorEastAsia" w:hAnsiTheme="majorHAnsi" w:cstheme="majorBidi"/>
          <w:b/>
          <w:bCs/>
          <w:color w:val="4F81BD" w:themeColor="accent1"/>
          <w:sz w:val="22"/>
          <w:szCs w:val="26"/>
        </w:rPr>
      </w:pPr>
      <w:r w:rsidRPr="00013CFE">
        <w:rPr>
          <w:rFonts w:asciiTheme="majorHAnsi" w:eastAsiaTheme="majorEastAsia" w:hAnsiTheme="majorHAnsi" w:cstheme="majorBidi"/>
          <w:b/>
          <w:bCs/>
          <w:color w:val="4F81BD" w:themeColor="accent1"/>
          <w:sz w:val="22"/>
          <w:szCs w:val="26"/>
        </w:rPr>
        <w:t>Institut for Syn</w:t>
      </w:r>
      <w:r w:rsidR="00DA7166">
        <w:rPr>
          <w:rFonts w:asciiTheme="majorHAnsi" w:eastAsiaTheme="majorEastAsia" w:hAnsiTheme="majorHAnsi" w:cstheme="majorBidi"/>
          <w:b/>
          <w:bCs/>
          <w:color w:val="4F81BD" w:themeColor="accent1"/>
          <w:sz w:val="22"/>
          <w:szCs w:val="26"/>
        </w:rPr>
        <w:t xml:space="preserve"> og</w:t>
      </w:r>
      <w:r w:rsidRPr="00013CFE">
        <w:rPr>
          <w:rFonts w:asciiTheme="majorHAnsi" w:eastAsiaTheme="majorEastAsia" w:hAnsiTheme="majorHAnsi" w:cstheme="majorBidi"/>
          <w:b/>
          <w:bCs/>
          <w:color w:val="4F81BD" w:themeColor="accent1"/>
          <w:sz w:val="22"/>
          <w:szCs w:val="26"/>
        </w:rPr>
        <w:t xml:space="preserve"> Hørelse – kort fortalt </w:t>
      </w:r>
    </w:p>
    <w:p w14:paraId="1F205312" w14:textId="72CA6252" w:rsidR="00DA7166" w:rsidRPr="00013CFE" w:rsidRDefault="00013CFE" w:rsidP="00013CFE">
      <w:pPr>
        <w:autoSpaceDE w:val="0"/>
        <w:autoSpaceDN w:val="0"/>
        <w:adjustRightInd w:val="0"/>
        <w:spacing w:after="0"/>
        <w:rPr>
          <w:rFonts w:ascii="Arial" w:hAnsi="Arial" w:cs="Arial"/>
          <w:color w:val="000000"/>
          <w:lang w:bidi="ar-SA"/>
        </w:rPr>
      </w:pPr>
      <w:r w:rsidRPr="00013CFE">
        <w:rPr>
          <w:rFonts w:ascii="Arial" w:hAnsi="Arial" w:cs="Arial"/>
          <w:color w:val="000000"/>
          <w:lang w:bidi="ar-SA"/>
        </w:rPr>
        <w:t>Institut for Syn</w:t>
      </w:r>
      <w:r w:rsidR="00A91E26">
        <w:rPr>
          <w:rFonts w:ascii="Arial" w:hAnsi="Arial" w:cs="Arial"/>
          <w:color w:val="000000"/>
          <w:lang w:bidi="ar-SA"/>
        </w:rPr>
        <w:t xml:space="preserve"> og</w:t>
      </w:r>
      <w:r w:rsidRPr="00013CFE">
        <w:rPr>
          <w:rFonts w:ascii="Arial" w:hAnsi="Arial" w:cs="Arial"/>
          <w:color w:val="000000"/>
          <w:lang w:bidi="ar-SA"/>
        </w:rPr>
        <w:t xml:space="preserve"> Hørelse </w:t>
      </w:r>
      <w:r>
        <w:rPr>
          <w:rFonts w:ascii="Arial" w:hAnsi="Arial" w:cs="Arial"/>
          <w:color w:val="000000"/>
          <w:lang w:bidi="ar-SA"/>
        </w:rPr>
        <w:t>(ISH)</w:t>
      </w:r>
      <w:r w:rsidRPr="00013CFE">
        <w:rPr>
          <w:rFonts w:ascii="Arial" w:hAnsi="Arial" w:cs="Arial"/>
          <w:color w:val="000000"/>
          <w:lang w:bidi="ar-SA"/>
        </w:rPr>
        <w:t xml:space="preserve"> tilbyder rådgivning, vejledning og undervisning til hørehæmmede børn og voksne, blinde og svagsynede børn og voksne, samt børn og voksne med andre kommunikationsproblemer på grund af nedsat tale-, læse- eller skrivefunktion. Ydelserne leveres med hjemmel i Lov om Social Service §5, 10, 12, 112 og 113, Lov om Folkeskolen §20 og Lov om Specialundervisning for voksne §1.</w:t>
      </w:r>
    </w:p>
    <w:p w14:paraId="7BB29E08" w14:textId="77777777" w:rsidR="0009529C" w:rsidRDefault="0009529C" w:rsidP="008A7225">
      <w:pPr>
        <w:pStyle w:val="DagsordenReferat-Opstilling"/>
        <w:numPr>
          <w:ilvl w:val="0"/>
          <w:numId w:val="0"/>
        </w:numPr>
        <w:ind w:left="340" w:hanging="340"/>
      </w:pPr>
    </w:p>
    <w:p w14:paraId="1A76A89F" w14:textId="11DA3868" w:rsidR="00040881" w:rsidRDefault="00040881" w:rsidP="008A7225">
      <w:pPr>
        <w:pStyle w:val="DagsordenReferat-Opstilling"/>
        <w:numPr>
          <w:ilvl w:val="0"/>
          <w:numId w:val="0"/>
        </w:numPr>
        <w:ind w:left="340" w:hanging="340"/>
      </w:pPr>
      <w:r>
        <w:t>Status</w:t>
      </w:r>
    </w:p>
    <w:p w14:paraId="01D92ED1" w14:textId="31066841" w:rsidR="00A91E26" w:rsidRPr="00427860" w:rsidRDefault="00A91E26" w:rsidP="00A91E26">
      <w:r w:rsidRPr="00427860">
        <w:t xml:space="preserve">De nordjyske kommuners efterspørgsel på ydelser på ISH har </w:t>
      </w:r>
      <w:r w:rsidR="00F63F9F" w:rsidRPr="00427860">
        <w:t xml:space="preserve">de seneste år </w:t>
      </w:r>
      <w:r w:rsidRPr="00427860">
        <w:t xml:space="preserve">ligget stabilt </w:t>
      </w:r>
      <w:r w:rsidR="000A4B5C">
        <w:t>med</w:t>
      </w:r>
      <w:r w:rsidR="000A4B5C" w:rsidRPr="00427860">
        <w:t xml:space="preserve"> </w:t>
      </w:r>
      <w:r w:rsidRPr="00427860">
        <w:t>en samlet belægningsprocent på</w:t>
      </w:r>
      <w:r w:rsidR="00F63F9F" w:rsidRPr="00427860">
        <w:t xml:space="preserve"> omkring 100</w:t>
      </w:r>
      <w:r w:rsidRPr="00427860">
        <w:t xml:space="preserve">%. Instituttets takster er baseret på en forventet udnyttelse af kapaciteten på 95% og den stabile efterspørgsel har været en vigtig medvirkende faktor til at kunne fastholde et højt specialiseret fagligt miljø på </w:t>
      </w:r>
      <w:r w:rsidR="00CC6473">
        <w:t>ISH.</w:t>
      </w:r>
    </w:p>
    <w:p w14:paraId="03E5CB11" w14:textId="3AC4F482" w:rsidR="00A91E26" w:rsidRPr="00427860" w:rsidRDefault="00A91E26" w:rsidP="00A91E26">
      <w:r w:rsidRPr="00427860">
        <w:t xml:space="preserve">ISH har I 2023 haft en belægningsprocent på </w:t>
      </w:r>
      <w:r w:rsidR="004800B3" w:rsidRPr="00427860">
        <w:t>103,2</w:t>
      </w:r>
      <w:r w:rsidRPr="00427860">
        <w:t xml:space="preserve">%, hvilket er er et tydeligt billede på, at efterspørgslen stadig er høj. </w:t>
      </w:r>
    </w:p>
    <w:p w14:paraId="21ABF511" w14:textId="77777777" w:rsidR="00A91E26" w:rsidRPr="00427860" w:rsidRDefault="00A91E26" w:rsidP="00A91E26">
      <w:r w:rsidRPr="00427860">
        <w:t>Der er løbende opmærksomhed på, om der er behov for at justere og allokere tilbuddets ressourcer i forhold til udsving i aktiviteten på de enkelte ydelser.</w:t>
      </w:r>
    </w:p>
    <w:p w14:paraId="01EF5296" w14:textId="77777777" w:rsidR="00F506D2" w:rsidRDefault="00F506D2" w:rsidP="008A7225">
      <w:pPr>
        <w:pStyle w:val="DagsordenReferat-Opstilling"/>
        <w:numPr>
          <w:ilvl w:val="0"/>
          <w:numId w:val="0"/>
        </w:numPr>
        <w:ind w:left="340" w:hanging="340"/>
      </w:pPr>
      <w:r>
        <w:t>Økonomi</w:t>
      </w:r>
    </w:p>
    <w:tbl>
      <w:tblPr>
        <w:tblStyle w:val="Gittertabel5-mrk-farve2"/>
        <w:tblW w:w="0" w:type="auto"/>
        <w:tblLook w:val="04A0" w:firstRow="1" w:lastRow="0" w:firstColumn="1" w:lastColumn="0" w:noHBand="0" w:noVBand="1"/>
      </w:tblPr>
      <w:tblGrid>
        <w:gridCol w:w="3085"/>
        <w:gridCol w:w="2042"/>
        <w:gridCol w:w="2042"/>
        <w:gridCol w:w="2042"/>
      </w:tblGrid>
      <w:tr w:rsidR="00F607F7" w14:paraId="42EAEA0A" w14:textId="77777777" w:rsidTr="0006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6B12EFE2" w14:textId="77777777" w:rsidR="00F607F7" w:rsidRPr="00FA548E" w:rsidRDefault="00F607F7" w:rsidP="00063800">
            <w:pPr>
              <w:spacing w:after="255"/>
              <w:contextualSpacing/>
              <w:rPr>
                <w:sz w:val="16"/>
              </w:rPr>
            </w:pPr>
            <w:r w:rsidRPr="00FA548E">
              <w:rPr>
                <w:sz w:val="16"/>
              </w:rPr>
              <w:t>1A Generel rådgivning og information – Høreområdet 18+ år</w:t>
            </w:r>
          </w:p>
        </w:tc>
        <w:tc>
          <w:tcPr>
            <w:tcW w:w="2042" w:type="dxa"/>
            <w:tcBorders>
              <w:bottom w:val="single" w:sz="4" w:space="0" w:color="FFFFFF" w:themeColor="background1"/>
            </w:tcBorders>
            <w:hideMark/>
          </w:tcPr>
          <w:p w14:paraId="5089AC82" w14:textId="6D36994B"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4CABD75C" w14:textId="40FB810A"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tc>
        <w:tc>
          <w:tcPr>
            <w:tcW w:w="2042" w:type="dxa"/>
            <w:tcBorders>
              <w:bottom w:val="single" w:sz="4" w:space="0" w:color="FFFFFF" w:themeColor="background1"/>
            </w:tcBorders>
            <w:hideMark/>
          </w:tcPr>
          <w:p w14:paraId="7771BFFB" w14:textId="045D24D4"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2024</w:t>
            </w:r>
          </w:p>
          <w:p w14:paraId="61DEFF09" w14:textId="77777777"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w:t>
            </w:r>
            <w:proofErr w:type="spellStart"/>
            <w:r>
              <w:rPr>
                <w:sz w:val="16"/>
                <w:lang w:val="en-US"/>
              </w:rPr>
              <w:t>forventet</w:t>
            </w:r>
            <w:proofErr w:type="spellEnd"/>
            <w:r>
              <w:rPr>
                <w:sz w:val="16"/>
                <w:lang w:val="en-US"/>
              </w:rPr>
              <w:t>)</w:t>
            </w:r>
          </w:p>
        </w:tc>
      </w:tr>
      <w:tr w:rsidR="00F607F7" w:rsidRPr="002825BB" w14:paraId="234A420B"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49215F71" w14:textId="77777777" w:rsidR="00F607F7" w:rsidRPr="002825BB" w:rsidRDefault="00F607F7" w:rsidP="00063800">
            <w:pPr>
              <w:spacing w:after="255"/>
              <w:contextualSpacing/>
              <w:rPr>
                <w:sz w:val="16"/>
                <w:lang w:val="en-US"/>
              </w:rPr>
            </w:pPr>
            <w:proofErr w:type="spellStart"/>
            <w:r w:rsidRPr="002825BB">
              <w:rPr>
                <w:sz w:val="16"/>
                <w:lang w:val="en-US"/>
              </w:rPr>
              <w:t>Betalende</w:t>
            </w:r>
            <w:proofErr w:type="spellEnd"/>
            <w:r w:rsidRPr="002825BB">
              <w:rPr>
                <w:sz w:val="16"/>
                <w:lang w:val="en-US"/>
              </w:rPr>
              <w:t xml:space="preserve"> </w:t>
            </w:r>
            <w:proofErr w:type="spellStart"/>
            <w:r w:rsidRPr="002825BB">
              <w:rPr>
                <w:sz w:val="16"/>
                <w:lang w:val="en-US"/>
              </w:rPr>
              <w:t>kommuner</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0575BC7" w14:textId="77777777" w:rsidR="00F607F7" w:rsidRPr="002825BB" w:rsidRDefault="00F607F7" w:rsidP="00063800">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2825BB">
              <w:rPr>
                <w:sz w:val="16"/>
                <w:lang w:val="en-US"/>
              </w:rPr>
              <w:t>9</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268A015" w14:textId="77777777" w:rsidR="00F607F7" w:rsidRPr="002825BB" w:rsidRDefault="00F607F7" w:rsidP="00063800">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2D227B7" w14:textId="77777777" w:rsidR="00F607F7" w:rsidRPr="002825BB" w:rsidRDefault="00F607F7" w:rsidP="00063800">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w:t>
            </w:r>
          </w:p>
        </w:tc>
      </w:tr>
    </w:tbl>
    <w:p w14:paraId="72D45A10" w14:textId="14B9AA41" w:rsidR="00F607F7" w:rsidRDefault="00F607F7" w:rsidP="00F607F7">
      <w:pPr>
        <w:pStyle w:val="DagsordenReferat-Opstilling"/>
        <w:numPr>
          <w:ilvl w:val="0"/>
          <w:numId w:val="0"/>
        </w:numPr>
        <w:rPr>
          <w:b w:val="0"/>
          <w:bCs/>
          <w:color w:val="auto"/>
          <w:sz w:val="18"/>
        </w:rPr>
      </w:pPr>
      <w:r w:rsidRPr="002825BB">
        <w:rPr>
          <w:b w:val="0"/>
          <w:bCs/>
          <w:color w:val="auto"/>
          <w:sz w:val="18"/>
        </w:rPr>
        <w:t>Ydelse 1A på høreområdet for voksne er objektivt finansieret. Alle kommuner bortset fra Thisted og Morsø kommuner benytter sig af ydelse</w:t>
      </w:r>
      <w:r w:rsidR="005B75C1">
        <w:rPr>
          <w:b w:val="0"/>
          <w:bCs/>
          <w:color w:val="auto"/>
          <w:sz w:val="18"/>
        </w:rPr>
        <w:t>n</w:t>
      </w:r>
      <w:r w:rsidRPr="002825BB">
        <w:rPr>
          <w:b w:val="0"/>
          <w:bCs/>
          <w:color w:val="auto"/>
          <w:sz w:val="18"/>
        </w:rPr>
        <w:t>.</w:t>
      </w:r>
    </w:p>
    <w:p w14:paraId="4B4510B6" w14:textId="08EA830F" w:rsidR="00FD2047" w:rsidRPr="001A5B4B" w:rsidRDefault="00FD2047" w:rsidP="00F607F7">
      <w:pPr>
        <w:pStyle w:val="DagsordenReferat-Opstilling"/>
        <w:numPr>
          <w:ilvl w:val="0"/>
          <w:numId w:val="0"/>
        </w:numPr>
        <w:rPr>
          <w:b w:val="0"/>
          <w:bCs/>
          <w:i/>
          <w:iCs/>
          <w:color w:val="FF0000"/>
          <w:sz w:val="18"/>
        </w:rPr>
      </w:pPr>
    </w:p>
    <w:tbl>
      <w:tblPr>
        <w:tblStyle w:val="Gittertabel5-mrk-farve2"/>
        <w:tblW w:w="0" w:type="auto"/>
        <w:tblLook w:val="04A0" w:firstRow="1" w:lastRow="0" w:firstColumn="1" w:lastColumn="0" w:noHBand="0" w:noVBand="1"/>
      </w:tblPr>
      <w:tblGrid>
        <w:gridCol w:w="3085"/>
        <w:gridCol w:w="2042"/>
        <w:gridCol w:w="2042"/>
        <w:gridCol w:w="2042"/>
      </w:tblGrid>
      <w:tr w:rsidR="00F607F7" w14:paraId="0CA23B65" w14:textId="77777777" w:rsidTr="0006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57900F3F" w14:textId="77777777" w:rsidR="00F607F7" w:rsidRPr="00FA548E" w:rsidRDefault="00F607F7" w:rsidP="00063800">
            <w:pPr>
              <w:spacing w:after="255"/>
              <w:contextualSpacing/>
              <w:rPr>
                <w:sz w:val="16"/>
              </w:rPr>
            </w:pPr>
            <w:r w:rsidRPr="00FA548E">
              <w:rPr>
                <w:sz w:val="16"/>
              </w:rPr>
              <w:t>1A Generel rådgivning og information – Syns- og ASK-området – Børn og voksne</w:t>
            </w:r>
          </w:p>
        </w:tc>
        <w:tc>
          <w:tcPr>
            <w:tcW w:w="2042" w:type="dxa"/>
            <w:tcBorders>
              <w:bottom w:val="single" w:sz="4" w:space="0" w:color="FFFFFF" w:themeColor="background1"/>
            </w:tcBorders>
            <w:hideMark/>
          </w:tcPr>
          <w:p w14:paraId="4CA5D268" w14:textId="22D4D80A"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1085B68D" w14:textId="32831EC3"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tc>
        <w:tc>
          <w:tcPr>
            <w:tcW w:w="2042" w:type="dxa"/>
            <w:tcBorders>
              <w:bottom w:val="single" w:sz="4" w:space="0" w:color="FFFFFF" w:themeColor="background1"/>
            </w:tcBorders>
            <w:hideMark/>
          </w:tcPr>
          <w:p w14:paraId="74B8FFBC" w14:textId="104DDBB9"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2024</w:t>
            </w:r>
          </w:p>
          <w:p w14:paraId="7837B832" w14:textId="77777777"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w:t>
            </w:r>
            <w:proofErr w:type="spellStart"/>
            <w:r>
              <w:rPr>
                <w:sz w:val="16"/>
                <w:lang w:val="en-US"/>
              </w:rPr>
              <w:t>forventet</w:t>
            </w:r>
            <w:proofErr w:type="spellEnd"/>
            <w:r>
              <w:rPr>
                <w:sz w:val="16"/>
                <w:lang w:val="en-US"/>
              </w:rPr>
              <w:t>)</w:t>
            </w:r>
          </w:p>
        </w:tc>
      </w:tr>
      <w:tr w:rsidR="00F607F7" w14:paraId="0FC9B315"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46CD5474" w14:textId="77777777" w:rsidR="00F607F7" w:rsidRDefault="00F607F7" w:rsidP="00063800">
            <w:pPr>
              <w:spacing w:after="255"/>
              <w:contextualSpacing/>
              <w:rPr>
                <w:sz w:val="16"/>
                <w:lang w:val="en-US"/>
              </w:rPr>
            </w:pPr>
            <w:proofErr w:type="spellStart"/>
            <w:r>
              <w:rPr>
                <w:sz w:val="16"/>
                <w:lang w:val="en-US"/>
              </w:rPr>
              <w:t>Betalende</w:t>
            </w:r>
            <w:proofErr w:type="spellEnd"/>
            <w:r>
              <w:rPr>
                <w:sz w:val="16"/>
                <w:lang w:val="en-US"/>
              </w:rPr>
              <w:t xml:space="preserve"> </w:t>
            </w:r>
            <w:proofErr w:type="spellStart"/>
            <w:r>
              <w:rPr>
                <w:sz w:val="16"/>
                <w:lang w:val="en-US"/>
              </w:rPr>
              <w:t>kommuner</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E2DB9E9" w14:textId="77777777" w:rsidR="00F607F7" w:rsidRDefault="00F607F7" w:rsidP="00063800">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11</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B41FC55" w14:textId="77777777" w:rsidR="00F607F7" w:rsidRDefault="00F607F7" w:rsidP="00063800">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11</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7A16CE" w14:textId="77777777" w:rsidR="00F607F7" w:rsidRDefault="00F607F7" w:rsidP="00063800">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11</w:t>
            </w:r>
          </w:p>
        </w:tc>
      </w:tr>
    </w:tbl>
    <w:p w14:paraId="47E7E2BA" w14:textId="725FC000" w:rsidR="00F607F7" w:rsidRDefault="00F607F7" w:rsidP="00F607F7">
      <w:pPr>
        <w:pStyle w:val="DagsordenReferat-Opstilling"/>
        <w:numPr>
          <w:ilvl w:val="0"/>
          <w:numId w:val="0"/>
        </w:numPr>
        <w:rPr>
          <w:b w:val="0"/>
          <w:bCs/>
          <w:color w:val="auto"/>
          <w:sz w:val="18"/>
        </w:rPr>
      </w:pPr>
      <w:r w:rsidRPr="002825BB">
        <w:rPr>
          <w:b w:val="0"/>
          <w:bCs/>
          <w:color w:val="auto"/>
          <w:sz w:val="18"/>
        </w:rPr>
        <w:t>Ydelse 1A på synsområdet og ASK-området for børn og voksne er objektivt finansieret. Alle nordjyske kommuner benytter sig af ydelsen.</w:t>
      </w:r>
      <w:r w:rsidRPr="00A72BEC">
        <w:rPr>
          <w:b w:val="0"/>
          <w:bCs/>
          <w:color w:val="auto"/>
          <w:sz w:val="18"/>
        </w:rPr>
        <w:t xml:space="preserve"> </w:t>
      </w:r>
    </w:p>
    <w:p w14:paraId="5E55B290" w14:textId="77777777" w:rsidR="00EA70F8" w:rsidRPr="00A72BEC" w:rsidRDefault="00EA70F8" w:rsidP="00F607F7">
      <w:pPr>
        <w:pStyle w:val="DagsordenReferat-Opstilling"/>
        <w:numPr>
          <w:ilvl w:val="0"/>
          <w:numId w:val="0"/>
        </w:numPr>
        <w:rPr>
          <w:b w:val="0"/>
          <w:bCs/>
          <w:color w:val="auto"/>
          <w:sz w:val="18"/>
        </w:rPr>
      </w:pPr>
    </w:p>
    <w:tbl>
      <w:tblPr>
        <w:tblStyle w:val="Gittertabel5-mrk-farve2"/>
        <w:tblW w:w="0" w:type="auto"/>
        <w:tblLook w:val="04A0" w:firstRow="1" w:lastRow="0" w:firstColumn="1" w:lastColumn="0" w:noHBand="0" w:noVBand="1"/>
      </w:tblPr>
      <w:tblGrid>
        <w:gridCol w:w="3085"/>
        <w:gridCol w:w="2042"/>
        <w:gridCol w:w="2042"/>
        <w:gridCol w:w="2042"/>
      </w:tblGrid>
      <w:tr w:rsidR="00F607F7" w14:paraId="5D6B2049" w14:textId="77777777" w:rsidTr="0006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25F1D8F5" w14:textId="77777777" w:rsidR="00F607F7" w:rsidRPr="00FA548E" w:rsidRDefault="00F607F7" w:rsidP="00063800">
            <w:pPr>
              <w:spacing w:after="255"/>
              <w:contextualSpacing/>
              <w:rPr>
                <w:sz w:val="16"/>
              </w:rPr>
            </w:pPr>
            <w:r w:rsidRPr="00FA548E">
              <w:rPr>
                <w:sz w:val="16"/>
              </w:rPr>
              <w:t>2A og 2B Rådgivning, vejledning, undervisning og afprøvning – Syns- og ASK-området 0 – 18 år</w:t>
            </w:r>
          </w:p>
        </w:tc>
        <w:tc>
          <w:tcPr>
            <w:tcW w:w="2042" w:type="dxa"/>
            <w:tcBorders>
              <w:bottom w:val="single" w:sz="4" w:space="0" w:color="FFFFFF" w:themeColor="background1"/>
            </w:tcBorders>
            <w:hideMark/>
          </w:tcPr>
          <w:p w14:paraId="4A1CEB3F" w14:textId="25D0B8B2"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5279AB39" w14:textId="655DA073"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tc>
        <w:tc>
          <w:tcPr>
            <w:tcW w:w="2042" w:type="dxa"/>
            <w:tcBorders>
              <w:bottom w:val="single" w:sz="4" w:space="0" w:color="FFFFFF" w:themeColor="background1"/>
            </w:tcBorders>
            <w:hideMark/>
          </w:tcPr>
          <w:p w14:paraId="20AA93A8" w14:textId="04E09CE6"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2024</w:t>
            </w:r>
          </w:p>
          <w:p w14:paraId="4AEF67BA" w14:textId="77777777"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w:t>
            </w:r>
            <w:proofErr w:type="spellStart"/>
            <w:r>
              <w:rPr>
                <w:sz w:val="16"/>
                <w:lang w:val="en-US"/>
              </w:rPr>
              <w:t>forventet</w:t>
            </w:r>
            <w:proofErr w:type="spellEnd"/>
            <w:r>
              <w:rPr>
                <w:sz w:val="16"/>
                <w:lang w:val="en-US"/>
              </w:rPr>
              <w:t>)</w:t>
            </w:r>
          </w:p>
        </w:tc>
      </w:tr>
      <w:tr w:rsidR="00F607F7" w14:paraId="3F3C3A24"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71C288ED" w14:textId="77777777" w:rsidR="00F607F7" w:rsidRDefault="00F607F7" w:rsidP="00F607F7">
            <w:pPr>
              <w:spacing w:after="255"/>
              <w:contextualSpacing/>
              <w:rPr>
                <w:sz w:val="16"/>
                <w:lang w:val="en-US"/>
              </w:rPr>
            </w:pPr>
            <w:proofErr w:type="spellStart"/>
            <w:r>
              <w:rPr>
                <w:sz w:val="16"/>
                <w:lang w:val="en-US"/>
              </w:rPr>
              <w:t>Kapacitet</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F0BE854" w14:textId="07E0BFCF"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2.900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CBEA7"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2.900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AC1DE"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2.900</w:t>
            </w:r>
          </w:p>
        </w:tc>
      </w:tr>
      <w:tr w:rsidR="00F607F7" w14:paraId="38941F6A" w14:textId="77777777" w:rsidTr="00063800">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048F3E6A" w14:textId="77777777" w:rsidR="00F607F7" w:rsidRDefault="00F607F7" w:rsidP="00F607F7">
            <w:pPr>
              <w:spacing w:after="255"/>
              <w:contextualSpacing/>
              <w:rPr>
                <w:sz w:val="16"/>
                <w:lang w:val="en-US"/>
              </w:rPr>
            </w:pPr>
            <w:proofErr w:type="spellStart"/>
            <w:r>
              <w:rPr>
                <w:sz w:val="16"/>
                <w:lang w:val="en-US"/>
              </w:rPr>
              <w:t>Realiseret</w:t>
            </w:r>
            <w:proofErr w:type="spellEnd"/>
            <w:r>
              <w:rPr>
                <w:sz w:val="16"/>
                <w:lang w:val="en-US"/>
              </w:rPr>
              <w:t xml:space="preserve"> </w:t>
            </w:r>
            <w:proofErr w:type="spellStart"/>
            <w:r>
              <w:rPr>
                <w:sz w:val="16"/>
                <w:lang w:val="en-US"/>
              </w:rPr>
              <w:t>aktivitet</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65A18FE" w14:textId="151C4A29"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2.706</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7D6964" w14:textId="1EE9D9F3"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2.855</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1061B" w14:textId="77777777"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r w:rsidR="00F607F7" w14:paraId="646B15FE"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2585E4AD" w14:textId="77777777" w:rsidR="00F607F7" w:rsidRDefault="00F607F7" w:rsidP="00F607F7">
            <w:pPr>
              <w:spacing w:after="255"/>
              <w:contextualSpacing/>
              <w:rPr>
                <w:sz w:val="16"/>
                <w:lang w:val="en-US"/>
              </w:rPr>
            </w:pPr>
            <w:proofErr w:type="spellStart"/>
            <w:r>
              <w:rPr>
                <w:sz w:val="16"/>
                <w:lang w:val="en-US"/>
              </w:rPr>
              <w:t>Budgetteret</w:t>
            </w:r>
            <w:proofErr w:type="spellEnd"/>
            <w:r>
              <w:rPr>
                <w:sz w:val="16"/>
                <w:lang w:val="en-US"/>
              </w:rPr>
              <w:t xml:space="preserve"> </w:t>
            </w:r>
            <w:proofErr w:type="spellStart"/>
            <w:r>
              <w:rPr>
                <w:sz w:val="16"/>
                <w:lang w:val="en-US"/>
              </w:rPr>
              <w:t>belægning</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A2790C" w14:textId="69FB1340"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0A7DAE"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843827"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r>
      <w:tr w:rsidR="00F607F7" w14:paraId="6D59EBC6" w14:textId="77777777" w:rsidTr="00063800">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7B37ABB4" w14:textId="77777777" w:rsidR="00F607F7" w:rsidRDefault="00F607F7" w:rsidP="00F607F7">
            <w:pPr>
              <w:spacing w:after="255"/>
              <w:contextualSpacing/>
              <w:rPr>
                <w:sz w:val="16"/>
                <w:lang w:val="en-US"/>
              </w:rPr>
            </w:pPr>
            <w:proofErr w:type="spellStart"/>
            <w:r>
              <w:rPr>
                <w:sz w:val="16"/>
                <w:lang w:val="en-US"/>
              </w:rPr>
              <w:t>Realiseret</w:t>
            </w:r>
            <w:proofErr w:type="spellEnd"/>
            <w:r>
              <w:rPr>
                <w:sz w:val="16"/>
                <w:lang w:val="en-US"/>
              </w:rPr>
              <w:t xml:space="preserve"> </w:t>
            </w:r>
            <w:proofErr w:type="spellStart"/>
            <w:r>
              <w:rPr>
                <w:sz w:val="16"/>
                <w:lang w:val="en-US"/>
              </w:rPr>
              <w:t>belægning</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1C310F4" w14:textId="08962B7A"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93,3%</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6E1E28" w14:textId="7A2F5543"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98,4%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7C33E" w14:textId="77777777"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bl>
    <w:p w14:paraId="2DB70B5C" w14:textId="7E21427D" w:rsidR="00F607F7" w:rsidRPr="00EC2DA1" w:rsidRDefault="00F607F7" w:rsidP="00F607F7">
      <w:pPr>
        <w:pStyle w:val="DagsordenReferat-Opstilling"/>
        <w:numPr>
          <w:ilvl w:val="0"/>
          <w:numId w:val="0"/>
        </w:numPr>
        <w:rPr>
          <w:b w:val="0"/>
          <w:bCs/>
          <w:color w:val="auto"/>
          <w:sz w:val="18"/>
        </w:rPr>
      </w:pPr>
      <w:r w:rsidRPr="00EC2DA1">
        <w:rPr>
          <w:b w:val="0"/>
          <w:bCs/>
          <w:color w:val="auto"/>
          <w:sz w:val="18"/>
        </w:rPr>
        <w:t xml:space="preserve">Ydelse 2A og 2B ligger </w:t>
      </w:r>
      <w:r w:rsidR="00CC6F8A">
        <w:rPr>
          <w:b w:val="0"/>
          <w:bCs/>
          <w:color w:val="auto"/>
          <w:sz w:val="18"/>
        </w:rPr>
        <w:t xml:space="preserve">i 2023 </w:t>
      </w:r>
      <w:r w:rsidR="00E70E31" w:rsidRPr="00EC2DA1">
        <w:rPr>
          <w:b w:val="0"/>
          <w:bCs/>
          <w:color w:val="auto"/>
          <w:sz w:val="18"/>
        </w:rPr>
        <w:t>over</w:t>
      </w:r>
      <w:r w:rsidRPr="00EC2DA1">
        <w:rPr>
          <w:b w:val="0"/>
          <w:bCs/>
          <w:color w:val="auto"/>
          <w:sz w:val="18"/>
        </w:rPr>
        <w:t xml:space="preserve"> det budgetterede.</w:t>
      </w:r>
      <w:r w:rsidR="00E70E31" w:rsidRPr="00EC2DA1">
        <w:rPr>
          <w:b w:val="0"/>
          <w:color w:val="auto"/>
          <w:sz w:val="18"/>
        </w:rPr>
        <w:t xml:space="preserve"> Kapacitet og realiseret aktivitet er opgjort i timer.</w:t>
      </w:r>
    </w:p>
    <w:p w14:paraId="605B7018" w14:textId="2106B432" w:rsidR="00B20909" w:rsidRDefault="00B20909" w:rsidP="00F607F7">
      <w:pPr>
        <w:pStyle w:val="DagsordenReferat-Opstilling"/>
        <w:numPr>
          <w:ilvl w:val="0"/>
          <w:numId w:val="0"/>
        </w:numPr>
        <w:rPr>
          <w:b w:val="0"/>
          <w:bCs/>
          <w:color w:val="auto"/>
          <w:sz w:val="18"/>
        </w:rPr>
      </w:pPr>
      <w:r w:rsidRPr="00EC2DA1">
        <w:rPr>
          <w:b w:val="0"/>
          <w:bCs/>
          <w:color w:val="auto"/>
          <w:sz w:val="18"/>
        </w:rPr>
        <w:t>Ydelse 2A og 2B er steget til lidt over det budgetterede</w:t>
      </w:r>
      <w:r w:rsidR="00EC2DA1">
        <w:rPr>
          <w:b w:val="0"/>
          <w:bCs/>
          <w:color w:val="auto"/>
          <w:sz w:val="18"/>
        </w:rPr>
        <w:t xml:space="preserve">. </w:t>
      </w:r>
      <w:r w:rsidR="00FD2047" w:rsidRPr="00EC2DA1">
        <w:rPr>
          <w:b w:val="0"/>
          <w:bCs/>
          <w:color w:val="auto"/>
          <w:sz w:val="18"/>
        </w:rPr>
        <w:t xml:space="preserve">ISH </w:t>
      </w:r>
      <w:r w:rsidRPr="00EC2DA1">
        <w:rPr>
          <w:b w:val="0"/>
          <w:bCs/>
          <w:color w:val="auto"/>
          <w:sz w:val="18"/>
        </w:rPr>
        <w:t>vurderer det til at have fundet sit leje.</w:t>
      </w:r>
    </w:p>
    <w:p w14:paraId="193BADB2" w14:textId="77777777" w:rsidR="00EA70F8" w:rsidRPr="00EC2DA1" w:rsidRDefault="00EA70F8" w:rsidP="00F607F7">
      <w:pPr>
        <w:pStyle w:val="DagsordenReferat-Opstilling"/>
        <w:numPr>
          <w:ilvl w:val="0"/>
          <w:numId w:val="0"/>
        </w:numPr>
        <w:rPr>
          <w:b w:val="0"/>
          <w:bCs/>
          <w:color w:val="auto"/>
          <w:sz w:val="18"/>
        </w:rPr>
      </w:pPr>
    </w:p>
    <w:tbl>
      <w:tblPr>
        <w:tblStyle w:val="Gittertabel5-mrk-farve2"/>
        <w:tblW w:w="0" w:type="auto"/>
        <w:tblLook w:val="04A0" w:firstRow="1" w:lastRow="0" w:firstColumn="1" w:lastColumn="0" w:noHBand="0" w:noVBand="1"/>
      </w:tblPr>
      <w:tblGrid>
        <w:gridCol w:w="3085"/>
        <w:gridCol w:w="2042"/>
        <w:gridCol w:w="2042"/>
        <w:gridCol w:w="2042"/>
      </w:tblGrid>
      <w:tr w:rsidR="00F607F7" w14:paraId="3E7384D8" w14:textId="77777777" w:rsidTr="0006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623B88C9" w14:textId="77777777" w:rsidR="00F607F7" w:rsidRPr="00FA548E" w:rsidRDefault="00F607F7" w:rsidP="00063800">
            <w:pPr>
              <w:spacing w:after="255"/>
              <w:contextualSpacing/>
              <w:rPr>
                <w:sz w:val="16"/>
              </w:rPr>
            </w:pPr>
            <w:r w:rsidRPr="00FA548E">
              <w:rPr>
                <w:sz w:val="16"/>
              </w:rPr>
              <w:t>2C Høreområdet – Konsulentbistand til voksne</w:t>
            </w:r>
          </w:p>
        </w:tc>
        <w:tc>
          <w:tcPr>
            <w:tcW w:w="2042" w:type="dxa"/>
            <w:tcBorders>
              <w:bottom w:val="single" w:sz="4" w:space="0" w:color="FFFFFF" w:themeColor="background1"/>
            </w:tcBorders>
            <w:hideMark/>
          </w:tcPr>
          <w:p w14:paraId="20FB61FC" w14:textId="05C5EED8"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66EAC7A7" w14:textId="6445B6D4"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tc>
        <w:tc>
          <w:tcPr>
            <w:tcW w:w="2042" w:type="dxa"/>
            <w:tcBorders>
              <w:bottom w:val="single" w:sz="4" w:space="0" w:color="FFFFFF" w:themeColor="background1"/>
            </w:tcBorders>
            <w:hideMark/>
          </w:tcPr>
          <w:p w14:paraId="57FA39F8" w14:textId="189D1074"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2024</w:t>
            </w:r>
          </w:p>
          <w:p w14:paraId="358EB2F1" w14:textId="77777777"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w:t>
            </w:r>
            <w:proofErr w:type="spellStart"/>
            <w:r>
              <w:rPr>
                <w:sz w:val="16"/>
                <w:lang w:val="en-US"/>
              </w:rPr>
              <w:t>forventet</w:t>
            </w:r>
            <w:proofErr w:type="spellEnd"/>
            <w:r>
              <w:rPr>
                <w:sz w:val="16"/>
                <w:lang w:val="en-US"/>
              </w:rPr>
              <w:t>)</w:t>
            </w:r>
          </w:p>
        </w:tc>
      </w:tr>
      <w:tr w:rsidR="00F607F7" w14:paraId="6EB71B19"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70BC1C45" w14:textId="77777777" w:rsidR="00F607F7" w:rsidRDefault="00F607F7" w:rsidP="00F607F7">
            <w:pPr>
              <w:spacing w:after="255"/>
              <w:contextualSpacing/>
              <w:rPr>
                <w:sz w:val="16"/>
                <w:lang w:val="en-US"/>
              </w:rPr>
            </w:pPr>
            <w:proofErr w:type="spellStart"/>
            <w:r>
              <w:rPr>
                <w:sz w:val="16"/>
                <w:lang w:val="en-US"/>
              </w:rPr>
              <w:t>Kapacitet</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B95800B" w14:textId="34ABF575"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7.800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5E254D"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7.800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C9C5D4"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7.800</w:t>
            </w:r>
          </w:p>
        </w:tc>
      </w:tr>
      <w:tr w:rsidR="00F607F7" w14:paraId="34513E0E" w14:textId="77777777" w:rsidTr="00063800">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01977A0F" w14:textId="77777777" w:rsidR="00F607F7" w:rsidRDefault="00F607F7" w:rsidP="00F607F7">
            <w:pPr>
              <w:spacing w:after="255"/>
              <w:contextualSpacing/>
              <w:rPr>
                <w:sz w:val="16"/>
                <w:lang w:val="en-US"/>
              </w:rPr>
            </w:pPr>
            <w:proofErr w:type="spellStart"/>
            <w:r>
              <w:rPr>
                <w:sz w:val="16"/>
                <w:lang w:val="en-US"/>
              </w:rPr>
              <w:t>Realiseret</w:t>
            </w:r>
            <w:proofErr w:type="spellEnd"/>
            <w:r>
              <w:rPr>
                <w:sz w:val="16"/>
                <w:lang w:val="en-US"/>
              </w:rPr>
              <w:t xml:space="preserve"> </w:t>
            </w:r>
            <w:proofErr w:type="spellStart"/>
            <w:r>
              <w:rPr>
                <w:sz w:val="16"/>
                <w:lang w:val="en-US"/>
              </w:rPr>
              <w:t>aktivitet</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B323B30" w14:textId="119C9841"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8.536</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155A95" w14:textId="664E22C1"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8.551</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0E9AB" w14:textId="77777777"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r w:rsidR="00F607F7" w14:paraId="4B714B9A"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2BC67F85" w14:textId="77777777" w:rsidR="00F607F7" w:rsidRDefault="00F607F7" w:rsidP="00F607F7">
            <w:pPr>
              <w:spacing w:after="255"/>
              <w:contextualSpacing/>
              <w:rPr>
                <w:sz w:val="16"/>
                <w:lang w:val="en-US"/>
              </w:rPr>
            </w:pPr>
            <w:proofErr w:type="spellStart"/>
            <w:r>
              <w:rPr>
                <w:sz w:val="16"/>
                <w:lang w:val="en-US"/>
              </w:rPr>
              <w:t>Budgetteret</w:t>
            </w:r>
            <w:proofErr w:type="spellEnd"/>
            <w:r>
              <w:rPr>
                <w:sz w:val="16"/>
                <w:lang w:val="en-US"/>
              </w:rPr>
              <w:t xml:space="preserve"> </w:t>
            </w:r>
            <w:proofErr w:type="spellStart"/>
            <w:r>
              <w:rPr>
                <w:sz w:val="16"/>
                <w:lang w:val="en-US"/>
              </w:rPr>
              <w:t>belægning</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16E263" w14:textId="22FCDCEE"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F7DE55"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195226"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r>
      <w:tr w:rsidR="00F607F7" w:rsidRPr="002825BB" w14:paraId="25CC655F" w14:textId="77777777" w:rsidTr="00063800">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546E3DF1" w14:textId="77777777" w:rsidR="00F607F7" w:rsidRPr="002825BB" w:rsidRDefault="00F607F7" w:rsidP="00F607F7">
            <w:pPr>
              <w:spacing w:after="255"/>
              <w:contextualSpacing/>
              <w:rPr>
                <w:sz w:val="16"/>
                <w:lang w:val="en-US"/>
              </w:rPr>
            </w:pPr>
            <w:proofErr w:type="spellStart"/>
            <w:r w:rsidRPr="002825BB">
              <w:rPr>
                <w:sz w:val="16"/>
                <w:lang w:val="en-US"/>
              </w:rPr>
              <w:t>Realiseret</w:t>
            </w:r>
            <w:proofErr w:type="spellEnd"/>
            <w:r w:rsidRPr="002825BB">
              <w:rPr>
                <w:sz w:val="16"/>
                <w:lang w:val="en-US"/>
              </w:rPr>
              <w:t xml:space="preserve"> </w:t>
            </w:r>
            <w:proofErr w:type="spellStart"/>
            <w:r w:rsidRPr="002825BB">
              <w:rPr>
                <w:sz w:val="16"/>
                <w:lang w:val="en-US"/>
              </w:rPr>
              <w:t>belægning</w:t>
            </w:r>
            <w:proofErr w:type="spellEnd"/>
            <w:r w:rsidRPr="002825BB">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44B2F14" w14:textId="76935631" w:rsidR="00F607F7" w:rsidRPr="002825BB"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109,4%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59D4A6" w14:textId="17AB2784" w:rsidR="00F607F7" w:rsidRPr="002825BB"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109,6%</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3FE1F5" w14:textId="77777777" w:rsidR="00F607F7" w:rsidRPr="002825BB"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bl>
    <w:p w14:paraId="2D59C089" w14:textId="55EC023A" w:rsidR="00F607F7" w:rsidRDefault="00F607F7" w:rsidP="00F607F7">
      <w:pPr>
        <w:pStyle w:val="DagsordenReferat-Opstilling"/>
        <w:numPr>
          <w:ilvl w:val="0"/>
          <w:numId w:val="0"/>
        </w:numPr>
        <w:rPr>
          <w:b w:val="0"/>
          <w:bCs/>
          <w:color w:val="auto"/>
          <w:sz w:val="18"/>
        </w:rPr>
      </w:pPr>
      <w:r w:rsidRPr="002825BB">
        <w:rPr>
          <w:b w:val="0"/>
          <w:bCs/>
          <w:color w:val="auto"/>
          <w:sz w:val="18"/>
        </w:rPr>
        <w:t xml:space="preserve">Ydelse 2C høreområdet indeholder konsulentbistand til voksne hørehæmmede og døve. </w:t>
      </w:r>
    </w:p>
    <w:p w14:paraId="5ED2490A" w14:textId="5A1AA437" w:rsidR="00B20909" w:rsidRPr="001A5B4B" w:rsidRDefault="00B20909" w:rsidP="00F607F7">
      <w:pPr>
        <w:pStyle w:val="DagsordenReferat-Opstilling"/>
        <w:numPr>
          <w:ilvl w:val="0"/>
          <w:numId w:val="0"/>
        </w:numPr>
        <w:rPr>
          <w:b w:val="0"/>
          <w:bCs/>
          <w:color w:val="auto"/>
          <w:sz w:val="18"/>
        </w:rPr>
      </w:pPr>
      <w:r w:rsidRPr="001A5B4B">
        <w:rPr>
          <w:b w:val="0"/>
          <w:bCs/>
          <w:color w:val="auto"/>
          <w:sz w:val="18"/>
        </w:rPr>
        <w:t>Ydelse</w:t>
      </w:r>
      <w:r w:rsidR="00E70E31" w:rsidRPr="001A5B4B">
        <w:rPr>
          <w:b w:val="0"/>
          <w:bCs/>
          <w:color w:val="auto"/>
          <w:sz w:val="18"/>
        </w:rPr>
        <w:t>n</w:t>
      </w:r>
      <w:r w:rsidRPr="001A5B4B">
        <w:rPr>
          <w:b w:val="0"/>
          <w:bCs/>
          <w:color w:val="auto"/>
          <w:sz w:val="18"/>
        </w:rPr>
        <w:t xml:space="preserve"> har i både </w:t>
      </w:r>
      <w:r w:rsidR="00E70E31" w:rsidRPr="001A5B4B">
        <w:rPr>
          <w:b w:val="0"/>
          <w:bCs/>
          <w:color w:val="auto"/>
          <w:sz w:val="18"/>
        </w:rPr>
        <w:t>20</w:t>
      </w:r>
      <w:r w:rsidRPr="001A5B4B">
        <w:rPr>
          <w:b w:val="0"/>
          <w:bCs/>
          <w:color w:val="auto"/>
          <w:sz w:val="18"/>
        </w:rPr>
        <w:t xml:space="preserve">22 og </w:t>
      </w:r>
      <w:r w:rsidR="00E70E31" w:rsidRPr="001A5B4B">
        <w:rPr>
          <w:b w:val="0"/>
          <w:bCs/>
          <w:color w:val="auto"/>
          <w:sz w:val="18"/>
        </w:rPr>
        <w:t>20</w:t>
      </w:r>
      <w:r w:rsidRPr="001A5B4B">
        <w:rPr>
          <w:b w:val="0"/>
          <w:bCs/>
          <w:color w:val="auto"/>
          <w:sz w:val="18"/>
        </w:rPr>
        <w:t>23 ligget over det budgetterede og viser en tendens til øget behov på voksenområdet.</w:t>
      </w:r>
    </w:p>
    <w:p w14:paraId="08E78289" w14:textId="3BAE1BB6" w:rsidR="00FD2047" w:rsidRPr="009B19B6" w:rsidRDefault="00F76D11" w:rsidP="00F607F7">
      <w:pPr>
        <w:pStyle w:val="DagsordenReferat-Opstilling"/>
        <w:numPr>
          <w:ilvl w:val="0"/>
          <w:numId w:val="0"/>
        </w:numPr>
        <w:rPr>
          <w:rFonts w:ascii="Arial" w:hAnsi="Arial" w:cs="Arial"/>
          <w:b w:val="0"/>
          <w:bCs/>
          <w:color w:val="auto"/>
          <w:sz w:val="18"/>
        </w:rPr>
      </w:pPr>
      <w:r w:rsidRPr="009B19B6">
        <w:rPr>
          <w:rStyle w:val="cf01"/>
          <w:rFonts w:ascii="Arial" w:hAnsi="Arial" w:cs="Arial"/>
          <w:b w:val="0"/>
          <w:bCs/>
          <w:color w:val="auto"/>
        </w:rPr>
        <w:t>Over tid må det forventes at andelen af ældre stiger og det forventes derfor at aktiviteten på ydelsen vil stige.</w:t>
      </w:r>
      <w:r w:rsidRPr="009B19B6" w:rsidDel="00F76D11">
        <w:rPr>
          <w:rFonts w:ascii="Arial" w:hAnsi="Arial" w:cs="Arial"/>
          <w:b w:val="0"/>
          <w:bCs/>
          <w:color w:val="auto"/>
          <w:sz w:val="18"/>
          <w:highlight w:val="yellow"/>
        </w:rPr>
        <w:t xml:space="preserve"> </w:t>
      </w:r>
    </w:p>
    <w:p w14:paraId="2836C2A0" w14:textId="27322F34" w:rsidR="00FD2047" w:rsidRDefault="00FD2047" w:rsidP="00F607F7">
      <w:pPr>
        <w:pStyle w:val="DagsordenReferat-Opstilling"/>
        <w:numPr>
          <w:ilvl w:val="0"/>
          <w:numId w:val="0"/>
        </w:numPr>
        <w:rPr>
          <w:b w:val="0"/>
          <w:bCs/>
          <w:color w:val="auto"/>
          <w:sz w:val="18"/>
        </w:rPr>
      </w:pPr>
    </w:p>
    <w:p w14:paraId="4B49AE37" w14:textId="64AD4307" w:rsidR="009B19B6" w:rsidRDefault="009B19B6" w:rsidP="00F607F7">
      <w:pPr>
        <w:pStyle w:val="DagsordenReferat-Opstilling"/>
        <w:numPr>
          <w:ilvl w:val="0"/>
          <w:numId w:val="0"/>
        </w:numPr>
        <w:rPr>
          <w:b w:val="0"/>
          <w:bCs/>
          <w:color w:val="auto"/>
          <w:sz w:val="18"/>
        </w:rPr>
      </w:pPr>
    </w:p>
    <w:p w14:paraId="65F15595" w14:textId="766D2080" w:rsidR="009B19B6" w:rsidRDefault="009B19B6" w:rsidP="00F607F7">
      <w:pPr>
        <w:pStyle w:val="DagsordenReferat-Opstilling"/>
        <w:numPr>
          <w:ilvl w:val="0"/>
          <w:numId w:val="0"/>
        </w:numPr>
        <w:rPr>
          <w:b w:val="0"/>
          <w:bCs/>
          <w:color w:val="auto"/>
          <w:sz w:val="18"/>
        </w:rPr>
      </w:pPr>
    </w:p>
    <w:p w14:paraId="5384B381" w14:textId="77777777" w:rsidR="009B19B6" w:rsidRDefault="009B19B6" w:rsidP="00F607F7">
      <w:pPr>
        <w:pStyle w:val="DagsordenReferat-Opstilling"/>
        <w:numPr>
          <w:ilvl w:val="0"/>
          <w:numId w:val="0"/>
        </w:numPr>
        <w:rPr>
          <w:b w:val="0"/>
          <w:bCs/>
          <w:color w:val="auto"/>
          <w:sz w:val="18"/>
        </w:rPr>
      </w:pPr>
    </w:p>
    <w:p w14:paraId="03A8E42E" w14:textId="77777777" w:rsidR="00EA70F8" w:rsidRPr="00F63F9F" w:rsidRDefault="00EA70F8" w:rsidP="00F607F7">
      <w:pPr>
        <w:pStyle w:val="DagsordenReferat-Opstilling"/>
        <w:numPr>
          <w:ilvl w:val="0"/>
          <w:numId w:val="0"/>
        </w:numPr>
        <w:rPr>
          <w:b w:val="0"/>
          <w:bCs/>
          <w:color w:val="auto"/>
          <w:sz w:val="18"/>
        </w:rPr>
      </w:pPr>
    </w:p>
    <w:tbl>
      <w:tblPr>
        <w:tblStyle w:val="Gittertabel5-mrk-farve2"/>
        <w:tblW w:w="0" w:type="auto"/>
        <w:tblLook w:val="04A0" w:firstRow="1" w:lastRow="0" w:firstColumn="1" w:lastColumn="0" w:noHBand="0" w:noVBand="1"/>
      </w:tblPr>
      <w:tblGrid>
        <w:gridCol w:w="3085"/>
        <w:gridCol w:w="2042"/>
        <w:gridCol w:w="2042"/>
        <w:gridCol w:w="2042"/>
      </w:tblGrid>
      <w:tr w:rsidR="00F607F7" w14:paraId="14F2520F" w14:textId="77777777" w:rsidTr="0006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673C0522" w14:textId="1EA330C0" w:rsidR="00F607F7" w:rsidRPr="006A1419" w:rsidRDefault="00F607F7" w:rsidP="00063800">
            <w:pPr>
              <w:spacing w:after="255"/>
              <w:contextualSpacing/>
              <w:rPr>
                <w:sz w:val="16"/>
              </w:rPr>
            </w:pPr>
            <w:r w:rsidRPr="006A1419">
              <w:rPr>
                <w:sz w:val="16"/>
              </w:rPr>
              <w:lastRenderedPageBreak/>
              <w:t xml:space="preserve">2C Syns- og </w:t>
            </w:r>
            <w:r w:rsidR="00AF3891">
              <w:rPr>
                <w:sz w:val="16"/>
              </w:rPr>
              <w:t>IKT-</w:t>
            </w:r>
            <w:r w:rsidRPr="006A1419">
              <w:rPr>
                <w:sz w:val="16"/>
              </w:rPr>
              <w:t>området – Konsulentbistand til voksne</w:t>
            </w:r>
          </w:p>
        </w:tc>
        <w:tc>
          <w:tcPr>
            <w:tcW w:w="2042" w:type="dxa"/>
            <w:tcBorders>
              <w:bottom w:val="single" w:sz="4" w:space="0" w:color="FFFFFF" w:themeColor="background1"/>
            </w:tcBorders>
            <w:hideMark/>
          </w:tcPr>
          <w:p w14:paraId="049DE07E" w14:textId="26BE9423"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37B9EDE8" w14:textId="29EED37C"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tc>
        <w:tc>
          <w:tcPr>
            <w:tcW w:w="2042" w:type="dxa"/>
            <w:tcBorders>
              <w:bottom w:val="single" w:sz="4" w:space="0" w:color="FFFFFF" w:themeColor="background1"/>
            </w:tcBorders>
            <w:hideMark/>
          </w:tcPr>
          <w:p w14:paraId="72E8B698" w14:textId="4A190412"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2024</w:t>
            </w:r>
          </w:p>
          <w:p w14:paraId="64B1D2D6" w14:textId="77777777"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w:t>
            </w:r>
            <w:proofErr w:type="spellStart"/>
            <w:r>
              <w:rPr>
                <w:sz w:val="16"/>
                <w:lang w:val="en-US"/>
              </w:rPr>
              <w:t>forventet</w:t>
            </w:r>
            <w:proofErr w:type="spellEnd"/>
            <w:r>
              <w:rPr>
                <w:sz w:val="16"/>
                <w:lang w:val="en-US"/>
              </w:rPr>
              <w:t>)</w:t>
            </w:r>
          </w:p>
        </w:tc>
      </w:tr>
      <w:tr w:rsidR="00F607F7" w14:paraId="59024C64"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2F42B5A9" w14:textId="77777777" w:rsidR="00F607F7" w:rsidRDefault="00F607F7" w:rsidP="00F607F7">
            <w:pPr>
              <w:spacing w:after="255"/>
              <w:contextualSpacing/>
              <w:rPr>
                <w:sz w:val="16"/>
                <w:lang w:val="en-US"/>
              </w:rPr>
            </w:pPr>
            <w:proofErr w:type="spellStart"/>
            <w:r>
              <w:rPr>
                <w:sz w:val="16"/>
                <w:lang w:val="en-US"/>
              </w:rPr>
              <w:t>Kapacitet</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3FCE51" w14:textId="46FE8EC8"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9.800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DABC91"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9.800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80B08F"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9.800</w:t>
            </w:r>
          </w:p>
        </w:tc>
      </w:tr>
      <w:tr w:rsidR="00F607F7" w14:paraId="6DC98105" w14:textId="77777777" w:rsidTr="00063800">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48398EA4" w14:textId="77777777" w:rsidR="00F607F7" w:rsidRDefault="00F607F7" w:rsidP="00F607F7">
            <w:pPr>
              <w:spacing w:after="255"/>
              <w:contextualSpacing/>
              <w:rPr>
                <w:sz w:val="16"/>
                <w:lang w:val="en-US"/>
              </w:rPr>
            </w:pPr>
            <w:proofErr w:type="spellStart"/>
            <w:r>
              <w:rPr>
                <w:sz w:val="16"/>
                <w:lang w:val="en-US"/>
              </w:rPr>
              <w:t>Realiseret</w:t>
            </w:r>
            <w:proofErr w:type="spellEnd"/>
            <w:r>
              <w:rPr>
                <w:sz w:val="16"/>
                <w:lang w:val="en-US"/>
              </w:rPr>
              <w:t xml:space="preserve"> </w:t>
            </w:r>
            <w:proofErr w:type="spellStart"/>
            <w:r>
              <w:rPr>
                <w:sz w:val="16"/>
                <w:lang w:val="en-US"/>
              </w:rPr>
              <w:t>aktivitet</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321FC26" w14:textId="731AA6FB"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8.856</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31E17" w14:textId="4A908DA7"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9.531</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361B7E" w14:textId="77777777"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r w:rsidR="00F607F7" w14:paraId="69E9C0BB"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66678B42" w14:textId="77777777" w:rsidR="00F607F7" w:rsidRDefault="00F607F7" w:rsidP="00F607F7">
            <w:pPr>
              <w:spacing w:after="255"/>
              <w:contextualSpacing/>
              <w:rPr>
                <w:sz w:val="16"/>
                <w:lang w:val="en-US"/>
              </w:rPr>
            </w:pPr>
            <w:proofErr w:type="spellStart"/>
            <w:r>
              <w:rPr>
                <w:sz w:val="16"/>
                <w:lang w:val="en-US"/>
              </w:rPr>
              <w:t>Budgetteret</w:t>
            </w:r>
            <w:proofErr w:type="spellEnd"/>
            <w:r>
              <w:rPr>
                <w:sz w:val="16"/>
                <w:lang w:val="en-US"/>
              </w:rPr>
              <w:t xml:space="preserve"> </w:t>
            </w:r>
            <w:proofErr w:type="spellStart"/>
            <w:r>
              <w:rPr>
                <w:sz w:val="16"/>
                <w:lang w:val="en-US"/>
              </w:rPr>
              <w:t>belægning</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56594A" w14:textId="622AF60B"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AC3E74"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E4C86D" w14:textId="77777777" w:rsidR="00F607F7"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r>
      <w:tr w:rsidR="00F607F7" w14:paraId="5225770B" w14:textId="77777777" w:rsidTr="00063800">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4793BC8C" w14:textId="77777777" w:rsidR="00F607F7" w:rsidRDefault="00F607F7" w:rsidP="00F607F7">
            <w:pPr>
              <w:spacing w:after="255"/>
              <w:contextualSpacing/>
              <w:rPr>
                <w:sz w:val="16"/>
                <w:lang w:val="en-US"/>
              </w:rPr>
            </w:pPr>
            <w:proofErr w:type="spellStart"/>
            <w:r>
              <w:rPr>
                <w:sz w:val="16"/>
                <w:lang w:val="en-US"/>
              </w:rPr>
              <w:t>Realiseret</w:t>
            </w:r>
            <w:proofErr w:type="spellEnd"/>
            <w:r>
              <w:rPr>
                <w:sz w:val="16"/>
                <w:lang w:val="en-US"/>
              </w:rPr>
              <w:t xml:space="preserve"> </w:t>
            </w:r>
            <w:proofErr w:type="spellStart"/>
            <w:r>
              <w:rPr>
                <w:sz w:val="16"/>
                <w:lang w:val="en-US"/>
              </w:rPr>
              <w:t>belægning</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9B50EF2" w14:textId="6E6FEC36"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90,4%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0B035B" w14:textId="0930CEF8"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97,3%</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8C5854" w14:textId="77777777" w:rsidR="00F607F7"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bl>
    <w:p w14:paraId="0254BA64" w14:textId="57111272" w:rsidR="00F607F7" w:rsidRDefault="00F607F7" w:rsidP="00F607F7">
      <w:pPr>
        <w:pStyle w:val="DagsordenReferat-Opstilling"/>
        <w:numPr>
          <w:ilvl w:val="0"/>
          <w:numId w:val="0"/>
        </w:numPr>
        <w:rPr>
          <w:b w:val="0"/>
          <w:bCs/>
          <w:color w:val="auto"/>
          <w:sz w:val="18"/>
        </w:rPr>
      </w:pPr>
      <w:r w:rsidRPr="002825BB">
        <w:rPr>
          <w:b w:val="0"/>
          <w:bCs/>
          <w:color w:val="auto"/>
          <w:sz w:val="18"/>
        </w:rPr>
        <w:t xml:space="preserve">Ydelse 2C syn og </w:t>
      </w:r>
      <w:r w:rsidR="00AF3891">
        <w:rPr>
          <w:b w:val="0"/>
          <w:bCs/>
          <w:color w:val="auto"/>
          <w:sz w:val="18"/>
        </w:rPr>
        <w:t>IKT</w:t>
      </w:r>
      <w:r w:rsidRPr="002825BB">
        <w:rPr>
          <w:b w:val="0"/>
          <w:bCs/>
          <w:color w:val="auto"/>
          <w:sz w:val="18"/>
        </w:rPr>
        <w:t xml:space="preserve"> indeholder konsulentbistand til blinde og svagsynede voksne. </w:t>
      </w:r>
    </w:p>
    <w:p w14:paraId="486906C0" w14:textId="69C6D955" w:rsidR="00B20909" w:rsidRDefault="00B20909" w:rsidP="00F607F7">
      <w:pPr>
        <w:pStyle w:val="DagsordenReferat-Opstilling"/>
        <w:numPr>
          <w:ilvl w:val="0"/>
          <w:numId w:val="0"/>
        </w:numPr>
        <w:rPr>
          <w:b w:val="0"/>
          <w:bCs/>
          <w:color w:val="auto"/>
          <w:sz w:val="18"/>
        </w:rPr>
      </w:pPr>
      <w:r w:rsidRPr="00DA4285">
        <w:rPr>
          <w:b w:val="0"/>
          <w:bCs/>
          <w:color w:val="auto"/>
          <w:sz w:val="18"/>
        </w:rPr>
        <w:t>Ydelse 2C ligger over det budgetterede</w:t>
      </w:r>
      <w:r w:rsidR="00E70E31" w:rsidRPr="00DA4285">
        <w:rPr>
          <w:b w:val="0"/>
          <w:bCs/>
          <w:color w:val="auto"/>
          <w:sz w:val="18"/>
        </w:rPr>
        <w:t xml:space="preserve"> og med opkvalificering af flere </w:t>
      </w:r>
      <w:r w:rsidRPr="00DA4285">
        <w:rPr>
          <w:b w:val="0"/>
          <w:bCs/>
          <w:color w:val="auto"/>
          <w:sz w:val="18"/>
        </w:rPr>
        <w:t xml:space="preserve">medarbejdere i afdelingen </w:t>
      </w:r>
      <w:r w:rsidR="00E70E31" w:rsidRPr="00DA4285">
        <w:rPr>
          <w:b w:val="0"/>
          <w:bCs/>
          <w:color w:val="auto"/>
          <w:sz w:val="18"/>
        </w:rPr>
        <w:t xml:space="preserve">er der </w:t>
      </w:r>
      <w:r w:rsidRPr="00DA4285">
        <w:rPr>
          <w:b w:val="0"/>
          <w:bCs/>
          <w:color w:val="auto"/>
          <w:sz w:val="18"/>
        </w:rPr>
        <w:t xml:space="preserve">nu </w:t>
      </w:r>
      <w:r w:rsidR="00E70E31" w:rsidRPr="00DA4285">
        <w:rPr>
          <w:b w:val="0"/>
          <w:bCs/>
          <w:color w:val="auto"/>
          <w:sz w:val="18"/>
        </w:rPr>
        <w:t>flere ressourcer til opgaven</w:t>
      </w:r>
      <w:r w:rsidR="00EA70F8">
        <w:rPr>
          <w:b w:val="0"/>
          <w:bCs/>
          <w:color w:val="auto"/>
          <w:sz w:val="18"/>
        </w:rPr>
        <w:t>.</w:t>
      </w:r>
    </w:p>
    <w:p w14:paraId="4FB22917" w14:textId="77777777" w:rsidR="00EA70F8" w:rsidRPr="00DA4285" w:rsidRDefault="00EA70F8" w:rsidP="00F607F7">
      <w:pPr>
        <w:pStyle w:val="DagsordenReferat-Opstilling"/>
        <w:numPr>
          <w:ilvl w:val="0"/>
          <w:numId w:val="0"/>
        </w:numPr>
        <w:rPr>
          <w:b w:val="0"/>
          <w:bCs/>
          <w:color w:val="auto"/>
          <w:sz w:val="18"/>
        </w:rPr>
      </w:pPr>
    </w:p>
    <w:tbl>
      <w:tblPr>
        <w:tblStyle w:val="Gittertabel5-mrk-farve2"/>
        <w:tblW w:w="0" w:type="auto"/>
        <w:tblLook w:val="04A0" w:firstRow="1" w:lastRow="0" w:firstColumn="1" w:lastColumn="0" w:noHBand="0" w:noVBand="1"/>
      </w:tblPr>
      <w:tblGrid>
        <w:gridCol w:w="3085"/>
        <w:gridCol w:w="2042"/>
        <w:gridCol w:w="2042"/>
        <w:gridCol w:w="2042"/>
      </w:tblGrid>
      <w:tr w:rsidR="00F607F7" w:rsidRPr="00B051C3" w14:paraId="6F58E2BB" w14:textId="77777777" w:rsidTr="0006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077F3632" w14:textId="77777777" w:rsidR="00F607F7" w:rsidRPr="00B051C3" w:rsidRDefault="00F607F7" w:rsidP="00063800">
            <w:pPr>
              <w:spacing w:after="255"/>
              <w:contextualSpacing/>
              <w:rPr>
                <w:sz w:val="16"/>
              </w:rPr>
            </w:pPr>
            <w:r w:rsidRPr="00B051C3">
              <w:rPr>
                <w:sz w:val="16"/>
              </w:rPr>
              <w:t>2D Synsområdet – Medicin-optiske øjenlidelser</w:t>
            </w:r>
          </w:p>
        </w:tc>
        <w:tc>
          <w:tcPr>
            <w:tcW w:w="2042" w:type="dxa"/>
            <w:tcBorders>
              <w:bottom w:val="single" w:sz="4" w:space="0" w:color="FFFFFF" w:themeColor="background1"/>
            </w:tcBorders>
            <w:hideMark/>
          </w:tcPr>
          <w:p w14:paraId="364EC18E" w14:textId="5E94ACC1" w:rsidR="00F607F7" w:rsidRPr="00B051C3"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06644790" w14:textId="0AFEC984" w:rsidR="00F607F7" w:rsidRPr="00B051C3"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tc>
        <w:tc>
          <w:tcPr>
            <w:tcW w:w="2042" w:type="dxa"/>
            <w:tcBorders>
              <w:bottom w:val="single" w:sz="4" w:space="0" w:color="FFFFFF" w:themeColor="background1"/>
            </w:tcBorders>
            <w:hideMark/>
          </w:tcPr>
          <w:p w14:paraId="501A017B" w14:textId="7D5779B7" w:rsidR="00F607F7" w:rsidRPr="00B051C3"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sidRPr="00B051C3">
              <w:rPr>
                <w:sz w:val="16"/>
                <w:lang w:val="en-US"/>
              </w:rPr>
              <w:t>202</w:t>
            </w:r>
            <w:r>
              <w:rPr>
                <w:sz w:val="16"/>
                <w:lang w:val="en-US"/>
              </w:rPr>
              <w:t>4</w:t>
            </w:r>
          </w:p>
          <w:p w14:paraId="10B79EEF" w14:textId="77777777" w:rsidR="00F607F7" w:rsidRPr="00B051C3"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sidRPr="00B051C3">
              <w:rPr>
                <w:sz w:val="16"/>
                <w:lang w:val="en-US"/>
              </w:rPr>
              <w:t>(</w:t>
            </w:r>
            <w:proofErr w:type="spellStart"/>
            <w:r w:rsidRPr="00B051C3">
              <w:rPr>
                <w:sz w:val="16"/>
                <w:lang w:val="en-US"/>
              </w:rPr>
              <w:t>forventet</w:t>
            </w:r>
            <w:proofErr w:type="spellEnd"/>
            <w:r w:rsidRPr="00B051C3">
              <w:rPr>
                <w:sz w:val="16"/>
                <w:lang w:val="en-US"/>
              </w:rPr>
              <w:t>)</w:t>
            </w:r>
          </w:p>
        </w:tc>
      </w:tr>
      <w:tr w:rsidR="00F607F7" w:rsidRPr="00B051C3" w14:paraId="7F0754F0"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3FFF0AB5" w14:textId="77777777" w:rsidR="00F607F7" w:rsidRPr="00B051C3" w:rsidRDefault="00F607F7" w:rsidP="00F607F7">
            <w:pPr>
              <w:spacing w:after="255"/>
              <w:contextualSpacing/>
              <w:rPr>
                <w:sz w:val="16"/>
                <w:lang w:val="en-US"/>
              </w:rPr>
            </w:pPr>
            <w:proofErr w:type="spellStart"/>
            <w:r w:rsidRPr="00B051C3">
              <w:rPr>
                <w:sz w:val="16"/>
                <w:lang w:val="en-US"/>
              </w:rPr>
              <w:t>Kapacitet</w:t>
            </w:r>
            <w:proofErr w:type="spellEnd"/>
            <w:r w:rsidRPr="00B051C3">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64A9573" w14:textId="11D5237C"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960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54327E" w14:textId="77777777"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960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2042F" w14:textId="77777777"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960</w:t>
            </w:r>
          </w:p>
        </w:tc>
      </w:tr>
      <w:tr w:rsidR="00F607F7" w:rsidRPr="00B051C3" w14:paraId="3BA193CD" w14:textId="77777777" w:rsidTr="00063800">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57528188" w14:textId="77777777" w:rsidR="00F607F7" w:rsidRPr="00B051C3" w:rsidRDefault="00F607F7" w:rsidP="00F607F7">
            <w:pPr>
              <w:spacing w:after="255"/>
              <w:contextualSpacing/>
              <w:rPr>
                <w:sz w:val="16"/>
                <w:lang w:val="en-US"/>
              </w:rPr>
            </w:pPr>
            <w:proofErr w:type="spellStart"/>
            <w:r w:rsidRPr="00B051C3">
              <w:rPr>
                <w:sz w:val="16"/>
                <w:lang w:val="en-US"/>
              </w:rPr>
              <w:t>Realiseret</w:t>
            </w:r>
            <w:proofErr w:type="spellEnd"/>
            <w:r w:rsidRPr="00B051C3">
              <w:rPr>
                <w:sz w:val="16"/>
                <w:lang w:val="en-US"/>
              </w:rPr>
              <w:t xml:space="preserve"> </w:t>
            </w:r>
            <w:proofErr w:type="spellStart"/>
            <w:r w:rsidRPr="00B051C3">
              <w:rPr>
                <w:sz w:val="16"/>
                <w:lang w:val="en-US"/>
              </w:rPr>
              <w:t>aktivitet</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3403279" w14:textId="151809EE"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1.194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DD0D4C" w14:textId="0511C913"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1.184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53DF12" w14:textId="77777777"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r w:rsidR="00F607F7" w:rsidRPr="00B051C3" w14:paraId="7BB85948"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40AFE648" w14:textId="77777777" w:rsidR="00F607F7" w:rsidRPr="00B051C3" w:rsidRDefault="00F607F7" w:rsidP="00F607F7">
            <w:pPr>
              <w:spacing w:after="255"/>
              <w:contextualSpacing/>
              <w:rPr>
                <w:sz w:val="16"/>
                <w:lang w:val="en-US"/>
              </w:rPr>
            </w:pPr>
            <w:proofErr w:type="spellStart"/>
            <w:r w:rsidRPr="00B051C3">
              <w:rPr>
                <w:sz w:val="16"/>
                <w:lang w:val="en-US"/>
              </w:rPr>
              <w:t>Budgetteret</w:t>
            </w:r>
            <w:proofErr w:type="spellEnd"/>
            <w:r w:rsidRPr="00B051C3">
              <w:rPr>
                <w:sz w:val="16"/>
                <w:lang w:val="en-US"/>
              </w:rPr>
              <w:t xml:space="preserve"> </w:t>
            </w:r>
            <w:proofErr w:type="spellStart"/>
            <w:r w:rsidRPr="00B051C3">
              <w:rPr>
                <w:sz w:val="16"/>
                <w:lang w:val="en-US"/>
              </w:rPr>
              <w:t>belægning</w:t>
            </w:r>
            <w:proofErr w:type="spellEnd"/>
            <w:r w:rsidRPr="00B051C3">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7222495" w14:textId="2E6B0A7E"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24C75" w14:textId="77777777"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C06AA" w14:textId="77777777"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95,0%</w:t>
            </w:r>
          </w:p>
        </w:tc>
      </w:tr>
      <w:tr w:rsidR="00F607F7" w:rsidRPr="00B051C3" w14:paraId="2E6DB00F" w14:textId="77777777" w:rsidTr="00063800">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6A4621D4" w14:textId="77777777" w:rsidR="00F607F7" w:rsidRPr="00B051C3" w:rsidRDefault="00F607F7" w:rsidP="00F607F7">
            <w:pPr>
              <w:spacing w:after="255"/>
              <w:contextualSpacing/>
              <w:rPr>
                <w:sz w:val="16"/>
                <w:lang w:val="en-US"/>
              </w:rPr>
            </w:pPr>
            <w:proofErr w:type="spellStart"/>
            <w:r w:rsidRPr="00B051C3">
              <w:rPr>
                <w:sz w:val="16"/>
                <w:lang w:val="en-US"/>
              </w:rPr>
              <w:t>Realiseret</w:t>
            </w:r>
            <w:proofErr w:type="spellEnd"/>
            <w:r w:rsidRPr="00B051C3">
              <w:rPr>
                <w:sz w:val="16"/>
                <w:lang w:val="en-US"/>
              </w:rPr>
              <w:t xml:space="preserve"> </w:t>
            </w:r>
            <w:proofErr w:type="spellStart"/>
            <w:r w:rsidRPr="00B051C3">
              <w:rPr>
                <w:sz w:val="16"/>
                <w:lang w:val="en-US"/>
              </w:rPr>
              <w:t>belægning</w:t>
            </w:r>
            <w:proofErr w:type="spellEnd"/>
            <w:r w:rsidRPr="00B051C3">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F8CB9D4" w14:textId="15FA6E54"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124,4%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C1BE7F" w14:textId="44603C6F"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123,3%</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B60F17" w14:textId="77777777"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bl>
    <w:p w14:paraId="41080CF6" w14:textId="25CE859C" w:rsidR="00F607F7" w:rsidRDefault="00F607F7" w:rsidP="00F607F7">
      <w:pPr>
        <w:pStyle w:val="DagsordenReferat-Opstilling"/>
        <w:numPr>
          <w:ilvl w:val="0"/>
          <w:numId w:val="0"/>
        </w:numPr>
        <w:rPr>
          <w:b w:val="0"/>
          <w:bCs/>
          <w:color w:val="auto"/>
          <w:sz w:val="18"/>
        </w:rPr>
      </w:pPr>
      <w:r w:rsidRPr="00B051C3">
        <w:rPr>
          <w:b w:val="0"/>
          <w:bCs/>
          <w:color w:val="auto"/>
          <w:sz w:val="18"/>
        </w:rPr>
        <w:t>Ydelse 2D vedrører optikeryde</w:t>
      </w:r>
      <w:r w:rsidRPr="00A33546">
        <w:rPr>
          <w:b w:val="0"/>
          <w:bCs/>
          <w:color w:val="auto"/>
          <w:sz w:val="18"/>
        </w:rPr>
        <w:t>lser til børn og voksne med medicinsk-optisk definerede øjenlidelser. Antallet af borgere har ligget over det budgetterede niveau.</w:t>
      </w:r>
      <w:r w:rsidRPr="00B051C3">
        <w:rPr>
          <w:b w:val="0"/>
          <w:bCs/>
          <w:color w:val="auto"/>
          <w:sz w:val="18"/>
        </w:rPr>
        <w:t xml:space="preserve"> </w:t>
      </w:r>
    </w:p>
    <w:p w14:paraId="0E6FB91F" w14:textId="00DF3385" w:rsidR="00B20909" w:rsidRDefault="00B20909" w:rsidP="00F607F7">
      <w:pPr>
        <w:pStyle w:val="DagsordenReferat-Opstilling"/>
        <w:numPr>
          <w:ilvl w:val="0"/>
          <w:numId w:val="0"/>
        </w:numPr>
        <w:rPr>
          <w:b w:val="0"/>
          <w:bCs/>
          <w:color w:val="auto"/>
          <w:sz w:val="18"/>
        </w:rPr>
      </w:pPr>
      <w:r w:rsidRPr="001A5B4B">
        <w:rPr>
          <w:b w:val="0"/>
          <w:bCs/>
          <w:color w:val="auto"/>
          <w:sz w:val="18"/>
        </w:rPr>
        <w:t>Ydelse 2D ligger over det budgetterede</w:t>
      </w:r>
      <w:r w:rsidR="00E70E31" w:rsidRPr="001A5B4B">
        <w:rPr>
          <w:b w:val="0"/>
          <w:bCs/>
          <w:color w:val="auto"/>
          <w:sz w:val="18"/>
        </w:rPr>
        <w:t>. Grundet øget efterspørgsel på ydelsen har IHS</w:t>
      </w:r>
      <w:r w:rsidR="001A5B4B" w:rsidRPr="001A5B4B">
        <w:rPr>
          <w:b w:val="0"/>
          <w:bCs/>
          <w:color w:val="auto"/>
          <w:sz w:val="18"/>
        </w:rPr>
        <w:t xml:space="preserve"> </w:t>
      </w:r>
      <w:r w:rsidRPr="001A5B4B">
        <w:rPr>
          <w:b w:val="0"/>
          <w:bCs/>
          <w:color w:val="auto"/>
          <w:sz w:val="18"/>
        </w:rPr>
        <w:t xml:space="preserve">øget </w:t>
      </w:r>
      <w:r w:rsidR="00AF3891" w:rsidRPr="001A5B4B">
        <w:rPr>
          <w:b w:val="0"/>
          <w:bCs/>
          <w:color w:val="auto"/>
          <w:sz w:val="18"/>
        </w:rPr>
        <w:t xml:space="preserve">personaleressourcerne </w:t>
      </w:r>
      <w:r w:rsidRPr="001A5B4B">
        <w:rPr>
          <w:b w:val="0"/>
          <w:bCs/>
          <w:color w:val="auto"/>
          <w:sz w:val="18"/>
        </w:rPr>
        <w:t>med en specialoptometrist.</w:t>
      </w:r>
    </w:p>
    <w:p w14:paraId="0DC838D5" w14:textId="77777777" w:rsidR="00EA70F8" w:rsidRPr="001A5B4B" w:rsidRDefault="00EA70F8" w:rsidP="00F607F7">
      <w:pPr>
        <w:pStyle w:val="DagsordenReferat-Opstilling"/>
        <w:numPr>
          <w:ilvl w:val="0"/>
          <w:numId w:val="0"/>
        </w:numPr>
        <w:rPr>
          <w:b w:val="0"/>
          <w:bCs/>
          <w:color w:val="auto"/>
          <w:sz w:val="18"/>
        </w:rPr>
      </w:pPr>
    </w:p>
    <w:tbl>
      <w:tblPr>
        <w:tblStyle w:val="Gittertabel5-mrk-farve2"/>
        <w:tblW w:w="0" w:type="auto"/>
        <w:tblLook w:val="04A0" w:firstRow="1" w:lastRow="0" w:firstColumn="1" w:lastColumn="0" w:noHBand="0" w:noVBand="1"/>
      </w:tblPr>
      <w:tblGrid>
        <w:gridCol w:w="3085"/>
        <w:gridCol w:w="2042"/>
        <w:gridCol w:w="2042"/>
        <w:gridCol w:w="2042"/>
      </w:tblGrid>
      <w:tr w:rsidR="00F607F7" w:rsidRPr="00B051C3" w14:paraId="6E2B7885" w14:textId="77777777" w:rsidTr="0006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6CE60737" w14:textId="77777777" w:rsidR="00F607F7" w:rsidRPr="00B051C3" w:rsidRDefault="00F607F7" w:rsidP="00063800">
            <w:pPr>
              <w:spacing w:after="255"/>
              <w:contextualSpacing/>
              <w:rPr>
                <w:sz w:val="16"/>
                <w:lang w:val="en-US"/>
              </w:rPr>
            </w:pPr>
            <w:r w:rsidRPr="00B051C3">
              <w:rPr>
                <w:sz w:val="16"/>
                <w:lang w:val="en-US"/>
              </w:rPr>
              <w:t xml:space="preserve">2E </w:t>
            </w:r>
            <w:proofErr w:type="spellStart"/>
            <w:r w:rsidRPr="00B051C3">
              <w:rPr>
                <w:sz w:val="16"/>
                <w:lang w:val="en-US"/>
              </w:rPr>
              <w:t>Høreområdet</w:t>
            </w:r>
            <w:proofErr w:type="spellEnd"/>
            <w:r w:rsidRPr="00B051C3">
              <w:rPr>
                <w:sz w:val="16"/>
                <w:lang w:val="en-US"/>
              </w:rPr>
              <w:t xml:space="preserve"> – </w:t>
            </w:r>
            <w:proofErr w:type="spellStart"/>
            <w:r w:rsidRPr="00B051C3">
              <w:rPr>
                <w:sz w:val="16"/>
                <w:lang w:val="en-US"/>
              </w:rPr>
              <w:t>Undervisningsforløb</w:t>
            </w:r>
            <w:proofErr w:type="spellEnd"/>
          </w:p>
        </w:tc>
        <w:tc>
          <w:tcPr>
            <w:tcW w:w="2042" w:type="dxa"/>
            <w:tcBorders>
              <w:bottom w:val="single" w:sz="4" w:space="0" w:color="FFFFFF" w:themeColor="background1"/>
            </w:tcBorders>
            <w:hideMark/>
          </w:tcPr>
          <w:p w14:paraId="4FAFBE9E" w14:textId="3AB0ED0D" w:rsidR="00F607F7" w:rsidRPr="00B051C3"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24309422" w14:textId="26D34C53" w:rsidR="00F607F7" w:rsidRPr="00B051C3"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tc>
        <w:tc>
          <w:tcPr>
            <w:tcW w:w="2042" w:type="dxa"/>
            <w:tcBorders>
              <w:bottom w:val="single" w:sz="4" w:space="0" w:color="FFFFFF" w:themeColor="background1"/>
            </w:tcBorders>
            <w:hideMark/>
          </w:tcPr>
          <w:p w14:paraId="76AFA2EE" w14:textId="619485F4" w:rsidR="00F607F7" w:rsidRPr="00B051C3"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sidRPr="00B051C3">
              <w:rPr>
                <w:sz w:val="16"/>
                <w:lang w:val="en-US"/>
              </w:rPr>
              <w:t>202</w:t>
            </w:r>
            <w:r>
              <w:rPr>
                <w:sz w:val="16"/>
                <w:lang w:val="en-US"/>
              </w:rPr>
              <w:t>4</w:t>
            </w:r>
          </w:p>
          <w:p w14:paraId="4B0A88B6" w14:textId="77777777" w:rsidR="00F607F7" w:rsidRPr="00B051C3"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sidRPr="00B051C3">
              <w:rPr>
                <w:sz w:val="16"/>
                <w:lang w:val="en-US"/>
              </w:rPr>
              <w:t>(</w:t>
            </w:r>
            <w:proofErr w:type="spellStart"/>
            <w:r w:rsidRPr="00B051C3">
              <w:rPr>
                <w:sz w:val="16"/>
                <w:lang w:val="en-US"/>
              </w:rPr>
              <w:t>forventet</w:t>
            </w:r>
            <w:proofErr w:type="spellEnd"/>
            <w:r w:rsidRPr="00B051C3">
              <w:rPr>
                <w:sz w:val="16"/>
                <w:lang w:val="en-US"/>
              </w:rPr>
              <w:t>)</w:t>
            </w:r>
          </w:p>
        </w:tc>
      </w:tr>
      <w:tr w:rsidR="00F607F7" w:rsidRPr="00B051C3" w14:paraId="2EC2A7D6"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14BB6E52" w14:textId="77777777" w:rsidR="00F607F7" w:rsidRPr="00B051C3" w:rsidRDefault="00F607F7" w:rsidP="00F607F7">
            <w:pPr>
              <w:spacing w:after="255"/>
              <w:contextualSpacing/>
              <w:rPr>
                <w:sz w:val="16"/>
                <w:lang w:val="en-US"/>
              </w:rPr>
            </w:pPr>
            <w:proofErr w:type="spellStart"/>
            <w:r w:rsidRPr="00B051C3">
              <w:rPr>
                <w:sz w:val="16"/>
                <w:lang w:val="en-US"/>
              </w:rPr>
              <w:t>Kapacitet</w:t>
            </w:r>
            <w:proofErr w:type="spellEnd"/>
            <w:r w:rsidRPr="00B051C3">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83F7C2" w14:textId="1A104D50"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1.027</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4C19D" w14:textId="77777777"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1.027</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4492DB" w14:textId="77777777"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1.027</w:t>
            </w:r>
          </w:p>
        </w:tc>
      </w:tr>
      <w:tr w:rsidR="00F607F7" w:rsidRPr="00B051C3" w14:paraId="25DB7E5F" w14:textId="77777777" w:rsidTr="00063800">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7CAD9322" w14:textId="77777777" w:rsidR="00F607F7" w:rsidRPr="00B051C3" w:rsidRDefault="00F607F7" w:rsidP="00F607F7">
            <w:pPr>
              <w:spacing w:after="255"/>
              <w:contextualSpacing/>
              <w:rPr>
                <w:sz w:val="16"/>
                <w:lang w:val="en-US"/>
              </w:rPr>
            </w:pPr>
            <w:proofErr w:type="spellStart"/>
            <w:r w:rsidRPr="00B051C3">
              <w:rPr>
                <w:sz w:val="16"/>
                <w:lang w:val="en-US"/>
              </w:rPr>
              <w:t>Realiseret</w:t>
            </w:r>
            <w:proofErr w:type="spellEnd"/>
            <w:r w:rsidRPr="00B051C3">
              <w:rPr>
                <w:sz w:val="16"/>
                <w:lang w:val="en-US"/>
              </w:rPr>
              <w:t xml:space="preserve"> </w:t>
            </w:r>
            <w:proofErr w:type="spellStart"/>
            <w:r w:rsidRPr="00B051C3">
              <w:rPr>
                <w:sz w:val="16"/>
                <w:lang w:val="en-US"/>
              </w:rPr>
              <w:t>aktivitet</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9F269C0" w14:textId="108888AE"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317</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CFC1E4" w14:textId="4EC90636"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1.091</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E2B2E" w14:textId="77777777"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r w:rsidR="00F607F7" w:rsidRPr="00B051C3" w14:paraId="3237FF74"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708BC33F" w14:textId="77777777" w:rsidR="00F607F7" w:rsidRPr="00B051C3" w:rsidRDefault="00F607F7" w:rsidP="00F607F7">
            <w:pPr>
              <w:spacing w:after="255"/>
              <w:contextualSpacing/>
              <w:rPr>
                <w:lang w:val="en-US"/>
              </w:rPr>
            </w:pPr>
            <w:proofErr w:type="spellStart"/>
            <w:r w:rsidRPr="00B051C3">
              <w:rPr>
                <w:lang w:val="en-US"/>
              </w:rPr>
              <w:t>Budgetteret</w:t>
            </w:r>
            <w:proofErr w:type="spellEnd"/>
            <w:r w:rsidRPr="00B051C3">
              <w:rPr>
                <w:lang w:val="en-US"/>
              </w:rPr>
              <w:t xml:space="preserve"> </w:t>
            </w:r>
            <w:proofErr w:type="spellStart"/>
            <w:r w:rsidRPr="00B051C3">
              <w:rPr>
                <w:lang w:val="en-US"/>
              </w:rPr>
              <w:t>belægning</w:t>
            </w:r>
            <w:proofErr w:type="spellEnd"/>
            <w:r w:rsidRPr="00B051C3">
              <w:rPr>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CE45B1" w14:textId="796FA547"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lang w:val="en-US"/>
              </w:rPr>
            </w:pPr>
            <w:r w:rsidRPr="00B051C3">
              <w:rPr>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4703D" w14:textId="77777777"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lang w:val="en-US"/>
              </w:rPr>
            </w:pPr>
            <w:r w:rsidRPr="00B051C3">
              <w:rPr>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2C54D" w14:textId="77777777" w:rsidR="00F607F7" w:rsidRPr="00B051C3" w:rsidRDefault="00F607F7" w:rsidP="00F607F7">
            <w:pPr>
              <w:spacing w:after="255"/>
              <w:contextualSpacing/>
              <w:jc w:val="right"/>
              <w:cnfStyle w:val="000000100000" w:firstRow="0" w:lastRow="0" w:firstColumn="0" w:lastColumn="0" w:oddVBand="0" w:evenVBand="0" w:oddHBand="1" w:evenHBand="0" w:firstRowFirstColumn="0" w:firstRowLastColumn="0" w:lastRowFirstColumn="0" w:lastRowLastColumn="0"/>
              <w:rPr>
                <w:lang w:val="en-US"/>
              </w:rPr>
            </w:pPr>
            <w:r w:rsidRPr="00B051C3">
              <w:rPr>
                <w:lang w:val="en-US"/>
              </w:rPr>
              <w:t>95,0%</w:t>
            </w:r>
          </w:p>
        </w:tc>
      </w:tr>
      <w:tr w:rsidR="00F607F7" w:rsidRPr="00B051C3" w14:paraId="51113606" w14:textId="77777777" w:rsidTr="00063800">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294FCEDF" w14:textId="77777777" w:rsidR="00F607F7" w:rsidRPr="00B051C3" w:rsidRDefault="00F607F7" w:rsidP="00F607F7">
            <w:pPr>
              <w:spacing w:after="255"/>
              <w:contextualSpacing/>
              <w:rPr>
                <w:lang w:val="en-US"/>
              </w:rPr>
            </w:pPr>
            <w:proofErr w:type="spellStart"/>
            <w:r w:rsidRPr="00B051C3">
              <w:rPr>
                <w:lang w:val="en-US"/>
              </w:rPr>
              <w:t>Realiseret</w:t>
            </w:r>
            <w:proofErr w:type="spellEnd"/>
            <w:r w:rsidRPr="00B051C3">
              <w:rPr>
                <w:lang w:val="en-US"/>
              </w:rPr>
              <w:t xml:space="preserve"> </w:t>
            </w:r>
            <w:proofErr w:type="spellStart"/>
            <w:r w:rsidRPr="00B051C3">
              <w:rPr>
                <w:lang w:val="en-US"/>
              </w:rPr>
              <w:t>belægning</w:t>
            </w:r>
            <w:proofErr w:type="spellEnd"/>
            <w:r w:rsidRPr="00B051C3">
              <w:rPr>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C010A8" w14:textId="55C548C3"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lang w:val="en-US"/>
              </w:rPr>
            </w:pPr>
            <w:r>
              <w:rPr>
                <w:lang w:val="en-US"/>
              </w:rPr>
              <w:t>30,9%</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C0074" w14:textId="2A0A1C0A"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lang w:val="en-US"/>
              </w:rPr>
            </w:pPr>
            <w:r>
              <w:rPr>
                <w:lang w:val="en-US"/>
              </w:rPr>
              <w:t>106,2%</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BA530F" w14:textId="77777777" w:rsidR="00F607F7" w:rsidRPr="00B051C3" w:rsidRDefault="00F607F7" w:rsidP="00F607F7">
            <w:pPr>
              <w:spacing w:after="255"/>
              <w:contextualSpacing/>
              <w:jc w:val="right"/>
              <w:cnfStyle w:val="000000000000" w:firstRow="0" w:lastRow="0" w:firstColumn="0" w:lastColumn="0" w:oddVBand="0" w:evenVBand="0" w:oddHBand="0" w:evenHBand="0" w:firstRowFirstColumn="0" w:firstRowLastColumn="0" w:lastRowFirstColumn="0" w:lastRowLastColumn="0"/>
              <w:rPr>
                <w:lang w:val="en-US"/>
              </w:rPr>
            </w:pPr>
          </w:p>
        </w:tc>
      </w:tr>
    </w:tbl>
    <w:p w14:paraId="1C525A46" w14:textId="68C627EE" w:rsidR="00F607F7" w:rsidRDefault="00F607F7" w:rsidP="00F607F7">
      <w:pPr>
        <w:pStyle w:val="DagsordenReferat-Opstilling"/>
        <w:numPr>
          <w:ilvl w:val="0"/>
          <w:numId w:val="0"/>
        </w:numPr>
        <w:rPr>
          <w:b w:val="0"/>
          <w:bCs/>
          <w:color w:val="auto"/>
          <w:sz w:val="18"/>
        </w:rPr>
      </w:pPr>
      <w:r w:rsidRPr="00B051C3">
        <w:rPr>
          <w:b w:val="0"/>
          <w:bCs/>
          <w:color w:val="auto"/>
          <w:sz w:val="18"/>
        </w:rPr>
        <w:t xml:space="preserve">Ydelse 2E vedrører undervisningsforløb på hold eller individuelt. </w:t>
      </w:r>
    </w:p>
    <w:p w14:paraId="14F6CF26" w14:textId="1D273C31" w:rsidR="00B20909" w:rsidRPr="009B19B6" w:rsidRDefault="00F76D11" w:rsidP="00F607F7">
      <w:pPr>
        <w:pStyle w:val="DagsordenReferat-Opstilling"/>
        <w:numPr>
          <w:ilvl w:val="0"/>
          <w:numId w:val="0"/>
        </w:numPr>
        <w:rPr>
          <w:rFonts w:ascii="Arial" w:hAnsi="Arial" w:cs="Arial"/>
          <w:b w:val="0"/>
          <w:bCs/>
          <w:color w:val="auto"/>
          <w:sz w:val="18"/>
        </w:rPr>
      </w:pPr>
      <w:r w:rsidRPr="009B19B6">
        <w:rPr>
          <w:rFonts w:ascii="Arial" w:hAnsi="Arial" w:cs="Arial"/>
          <w:b w:val="0"/>
          <w:bCs/>
          <w:color w:val="auto"/>
          <w:sz w:val="18"/>
        </w:rPr>
        <w:t xml:space="preserve">Der er sket en stor øgning i efterspørgslen på ydelse 2E på grund af øget fokus på viden om Tinnitus og Auditiv Processive </w:t>
      </w:r>
      <w:proofErr w:type="spellStart"/>
      <w:r w:rsidRPr="009B19B6">
        <w:rPr>
          <w:rFonts w:ascii="Arial" w:hAnsi="Arial" w:cs="Arial"/>
          <w:b w:val="0"/>
          <w:bCs/>
          <w:color w:val="auto"/>
          <w:sz w:val="18"/>
        </w:rPr>
        <w:t>Dissorder</w:t>
      </w:r>
      <w:proofErr w:type="spellEnd"/>
      <w:r w:rsidRPr="009B19B6">
        <w:rPr>
          <w:rFonts w:ascii="Arial" w:hAnsi="Arial" w:cs="Arial"/>
          <w:b w:val="0"/>
          <w:bCs/>
          <w:color w:val="auto"/>
          <w:sz w:val="18"/>
        </w:rPr>
        <w:t xml:space="preserve"> (APD).  </w:t>
      </w:r>
      <w:r w:rsidR="009B19B6">
        <w:rPr>
          <w:rFonts w:ascii="Arial" w:hAnsi="Arial" w:cs="Arial"/>
          <w:b w:val="0"/>
          <w:bCs/>
          <w:color w:val="auto"/>
          <w:sz w:val="18"/>
        </w:rPr>
        <w:t>E</w:t>
      </w:r>
      <w:r w:rsidRPr="009B19B6">
        <w:rPr>
          <w:rStyle w:val="cf01"/>
          <w:rFonts w:ascii="Arial" w:hAnsi="Arial" w:cs="Arial"/>
          <w:b w:val="0"/>
          <w:bCs/>
          <w:color w:val="auto"/>
        </w:rPr>
        <w:t xml:space="preserve">fterspørgslen stemmer nu overens med kapaciteten. </w:t>
      </w:r>
      <w:r w:rsidR="009B19B6">
        <w:rPr>
          <w:rStyle w:val="cf01"/>
          <w:rFonts w:ascii="Arial" w:hAnsi="Arial" w:cs="Arial"/>
          <w:b w:val="0"/>
          <w:bCs/>
          <w:color w:val="auto"/>
        </w:rPr>
        <w:t>A</w:t>
      </w:r>
      <w:r w:rsidRPr="009B19B6">
        <w:rPr>
          <w:rFonts w:ascii="Arial" w:hAnsi="Arial" w:cs="Arial"/>
          <w:b w:val="0"/>
          <w:bCs/>
          <w:color w:val="auto"/>
          <w:sz w:val="18"/>
        </w:rPr>
        <w:t xml:space="preserve">ktiviteten i 2022 </w:t>
      </w:r>
      <w:r w:rsidR="009B19B6">
        <w:rPr>
          <w:rFonts w:ascii="Arial" w:hAnsi="Arial" w:cs="Arial"/>
          <w:b w:val="0"/>
          <w:bCs/>
          <w:color w:val="auto"/>
          <w:sz w:val="18"/>
        </w:rPr>
        <w:t xml:space="preserve">har </w:t>
      </w:r>
      <w:r w:rsidRPr="009B19B6">
        <w:rPr>
          <w:rFonts w:ascii="Arial" w:hAnsi="Arial" w:cs="Arial"/>
          <w:b w:val="0"/>
          <w:bCs/>
          <w:color w:val="auto"/>
          <w:sz w:val="18"/>
        </w:rPr>
        <w:t xml:space="preserve">været påvirket af Covid-19. </w:t>
      </w:r>
    </w:p>
    <w:p w14:paraId="036C035E" w14:textId="77777777" w:rsidR="00EA70F8" w:rsidRPr="001A5B4B" w:rsidRDefault="00EA70F8" w:rsidP="00F607F7">
      <w:pPr>
        <w:pStyle w:val="DagsordenReferat-Opstilling"/>
        <w:numPr>
          <w:ilvl w:val="0"/>
          <w:numId w:val="0"/>
        </w:numPr>
        <w:rPr>
          <w:b w:val="0"/>
          <w:bCs/>
          <w:color w:val="auto"/>
          <w:sz w:val="18"/>
        </w:rPr>
      </w:pPr>
    </w:p>
    <w:tbl>
      <w:tblPr>
        <w:tblStyle w:val="Gittertabel5-mrk-farve2"/>
        <w:tblW w:w="0" w:type="auto"/>
        <w:tblLook w:val="04A0" w:firstRow="1" w:lastRow="0" w:firstColumn="1" w:lastColumn="0" w:noHBand="0" w:noVBand="1"/>
      </w:tblPr>
      <w:tblGrid>
        <w:gridCol w:w="3085"/>
        <w:gridCol w:w="2042"/>
        <w:gridCol w:w="2042"/>
        <w:gridCol w:w="2042"/>
      </w:tblGrid>
      <w:tr w:rsidR="00F607F7" w:rsidRPr="0017384C" w14:paraId="26CDBF03" w14:textId="77777777" w:rsidTr="0006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E5DFDF5" w14:textId="77777777" w:rsidR="00F607F7" w:rsidRPr="0017384C" w:rsidRDefault="00F607F7" w:rsidP="00063800">
            <w:pPr>
              <w:contextualSpacing/>
              <w:rPr>
                <w:sz w:val="16"/>
              </w:rPr>
            </w:pPr>
            <w:r w:rsidRPr="0017384C">
              <w:rPr>
                <w:sz w:val="16"/>
              </w:rPr>
              <w:t>3A Optik og IT Hjælpemidler</w:t>
            </w:r>
          </w:p>
        </w:tc>
        <w:tc>
          <w:tcPr>
            <w:tcW w:w="2042" w:type="dxa"/>
          </w:tcPr>
          <w:p w14:paraId="16E46145" w14:textId="55171BC1" w:rsidR="00F607F7" w:rsidRPr="0017384C" w:rsidRDefault="00F607F7" w:rsidP="0006380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2022</w:t>
            </w:r>
          </w:p>
        </w:tc>
        <w:tc>
          <w:tcPr>
            <w:tcW w:w="2042" w:type="dxa"/>
          </w:tcPr>
          <w:p w14:paraId="52744F8F" w14:textId="3069FDE8" w:rsidR="00F607F7" w:rsidRPr="0017384C" w:rsidRDefault="00F607F7" w:rsidP="0006380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2023</w:t>
            </w:r>
          </w:p>
        </w:tc>
        <w:tc>
          <w:tcPr>
            <w:tcW w:w="2042" w:type="dxa"/>
          </w:tcPr>
          <w:p w14:paraId="531D0354" w14:textId="12DE016B"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2024</w:t>
            </w:r>
          </w:p>
          <w:p w14:paraId="1B159A50" w14:textId="77777777" w:rsidR="00F607F7" w:rsidRPr="0017384C" w:rsidRDefault="00F607F7" w:rsidP="0006380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w:t>
            </w:r>
            <w:proofErr w:type="spellStart"/>
            <w:r>
              <w:rPr>
                <w:sz w:val="16"/>
                <w:lang w:val="en-US"/>
              </w:rPr>
              <w:t>forventet</w:t>
            </w:r>
            <w:proofErr w:type="spellEnd"/>
            <w:r>
              <w:rPr>
                <w:sz w:val="16"/>
                <w:lang w:val="en-US"/>
              </w:rPr>
              <w:t>)</w:t>
            </w:r>
          </w:p>
        </w:tc>
      </w:tr>
      <w:tr w:rsidR="00F607F7" w:rsidRPr="0017384C" w14:paraId="48B01736"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E25A8A9" w14:textId="77777777" w:rsidR="00F607F7" w:rsidRPr="0017384C" w:rsidRDefault="00F607F7" w:rsidP="00063800">
            <w:pPr>
              <w:contextualSpacing/>
              <w:rPr>
                <w:sz w:val="16"/>
              </w:rPr>
            </w:pPr>
            <w:r w:rsidRPr="0017384C">
              <w:rPr>
                <w:sz w:val="16"/>
              </w:rPr>
              <w:t>Betalende kommuner</w:t>
            </w:r>
          </w:p>
        </w:tc>
        <w:tc>
          <w:tcPr>
            <w:tcW w:w="2042" w:type="dxa"/>
          </w:tcPr>
          <w:p w14:paraId="45C43BAD" w14:textId="77777777" w:rsidR="00F607F7" w:rsidRPr="0017384C" w:rsidRDefault="00F607F7" w:rsidP="00063800">
            <w:pPr>
              <w:contextualSpacing/>
              <w:jc w:val="right"/>
              <w:cnfStyle w:val="000000100000" w:firstRow="0" w:lastRow="0" w:firstColumn="0" w:lastColumn="0" w:oddVBand="0" w:evenVBand="0" w:oddHBand="1" w:evenHBand="0" w:firstRowFirstColumn="0" w:firstRowLastColumn="0" w:lastRowFirstColumn="0" w:lastRowLastColumn="0"/>
              <w:rPr>
                <w:sz w:val="16"/>
              </w:rPr>
            </w:pPr>
            <w:r w:rsidRPr="0017384C">
              <w:rPr>
                <w:sz w:val="16"/>
              </w:rPr>
              <w:t>11</w:t>
            </w:r>
          </w:p>
        </w:tc>
        <w:tc>
          <w:tcPr>
            <w:tcW w:w="2042" w:type="dxa"/>
          </w:tcPr>
          <w:p w14:paraId="1432455A" w14:textId="77777777" w:rsidR="00F607F7" w:rsidRPr="0017384C" w:rsidRDefault="00F607F7" w:rsidP="0006380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11</w:t>
            </w:r>
          </w:p>
        </w:tc>
        <w:tc>
          <w:tcPr>
            <w:tcW w:w="2042" w:type="dxa"/>
          </w:tcPr>
          <w:p w14:paraId="679B3794" w14:textId="77777777" w:rsidR="00F607F7" w:rsidRPr="0017384C" w:rsidRDefault="00F607F7" w:rsidP="0006380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11</w:t>
            </w:r>
          </w:p>
        </w:tc>
      </w:tr>
    </w:tbl>
    <w:p w14:paraId="2677426B" w14:textId="07E3DDC4" w:rsidR="00F607F7" w:rsidRDefault="00F607F7" w:rsidP="00F607F7">
      <w:r w:rsidRPr="0017384C">
        <w:t>Alle kommuner benytter sig af puljen til optik og IT</w:t>
      </w:r>
      <w:r>
        <w:t>-</w:t>
      </w:r>
      <w:r w:rsidRPr="0017384C">
        <w:t>hjælpemidler</w:t>
      </w:r>
      <w:r>
        <w:t>.</w:t>
      </w:r>
    </w:p>
    <w:tbl>
      <w:tblPr>
        <w:tblStyle w:val="Gittertabel5-mrk-farve2"/>
        <w:tblW w:w="0" w:type="auto"/>
        <w:tblLook w:val="04A0" w:firstRow="1" w:lastRow="0" w:firstColumn="1" w:lastColumn="0" w:noHBand="0" w:noVBand="1"/>
      </w:tblPr>
      <w:tblGrid>
        <w:gridCol w:w="3085"/>
        <w:gridCol w:w="2042"/>
        <w:gridCol w:w="2042"/>
        <w:gridCol w:w="2042"/>
      </w:tblGrid>
      <w:tr w:rsidR="00F607F7" w:rsidRPr="0017384C" w14:paraId="6384FAF9" w14:textId="77777777" w:rsidTr="0006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83BC781" w14:textId="77777777" w:rsidR="00F607F7" w:rsidRPr="0017384C" w:rsidRDefault="00F607F7" w:rsidP="00063800">
            <w:pPr>
              <w:contextualSpacing/>
              <w:rPr>
                <w:sz w:val="16"/>
              </w:rPr>
            </w:pPr>
            <w:r w:rsidRPr="0017384C">
              <w:rPr>
                <w:sz w:val="16"/>
              </w:rPr>
              <w:t>3B Øvrige synshjælpemidler</w:t>
            </w:r>
          </w:p>
        </w:tc>
        <w:tc>
          <w:tcPr>
            <w:tcW w:w="2042" w:type="dxa"/>
          </w:tcPr>
          <w:p w14:paraId="38618864" w14:textId="31BA17C2" w:rsidR="00F607F7" w:rsidRPr="0017384C" w:rsidRDefault="00F607F7" w:rsidP="0006380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2022</w:t>
            </w:r>
          </w:p>
        </w:tc>
        <w:tc>
          <w:tcPr>
            <w:tcW w:w="2042" w:type="dxa"/>
          </w:tcPr>
          <w:p w14:paraId="10BA26B8" w14:textId="49BD7CBC" w:rsidR="00F607F7" w:rsidRPr="0017384C" w:rsidRDefault="00F607F7" w:rsidP="0006380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2023</w:t>
            </w:r>
          </w:p>
        </w:tc>
        <w:tc>
          <w:tcPr>
            <w:tcW w:w="2042" w:type="dxa"/>
          </w:tcPr>
          <w:p w14:paraId="506C11C5" w14:textId="5F4F0D74"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2024</w:t>
            </w:r>
          </w:p>
          <w:p w14:paraId="5CF2A3DB" w14:textId="77777777" w:rsidR="00F607F7" w:rsidRPr="0017384C" w:rsidRDefault="00F607F7" w:rsidP="0006380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w:t>
            </w:r>
            <w:proofErr w:type="spellStart"/>
            <w:r>
              <w:rPr>
                <w:sz w:val="16"/>
                <w:lang w:val="en-US"/>
              </w:rPr>
              <w:t>forventet</w:t>
            </w:r>
            <w:proofErr w:type="spellEnd"/>
            <w:r>
              <w:rPr>
                <w:sz w:val="16"/>
                <w:lang w:val="en-US"/>
              </w:rPr>
              <w:t>)</w:t>
            </w:r>
          </w:p>
        </w:tc>
      </w:tr>
      <w:tr w:rsidR="00F607F7" w:rsidRPr="0017384C" w14:paraId="0E4498A4"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F9D0A4E" w14:textId="77777777" w:rsidR="00F607F7" w:rsidRPr="0017384C" w:rsidRDefault="00F607F7" w:rsidP="00063800">
            <w:pPr>
              <w:contextualSpacing/>
              <w:rPr>
                <w:sz w:val="16"/>
              </w:rPr>
            </w:pPr>
            <w:r w:rsidRPr="0017384C">
              <w:rPr>
                <w:sz w:val="16"/>
              </w:rPr>
              <w:t>Betalende kommuner</w:t>
            </w:r>
          </w:p>
        </w:tc>
        <w:tc>
          <w:tcPr>
            <w:tcW w:w="2042" w:type="dxa"/>
          </w:tcPr>
          <w:p w14:paraId="46A14919" w14:textId="77777777" w:rsidR="00F607F7" w:rsidRPr="0017384C" w:rsidRDefault="00F607F7" w:rsidP="00063800">
            <w:pPr>
              <w:contextualSpacing/>
              <w:jc w:val="right"/>
              <w:cnfStyle w:val="000000100000" w:firstRow="0" w:lastRow="0" w:firstColumn="0" w:lastColumn="0" w:oddVBand="0" w:evenVBand="0" w:oddHBand="1" w:evenHBand="0" w:firstRowFirstColumn="0" w:firstRowLastColumn="0" w:lastRowFirstColumn="0" w:lastRowLastColumn="0"/>
              <w:rPr>
                <w:sz w:val="16"/>
              </w:rPr>
            </w:pPr>
            <w:r w:rsidRPr="0017384C">
              <w:rPr>
                <w:sz w:val="16"/>
              </w:rPr>
              <w:t>9</w:t>
            </w:r>
          </w:p>
        </w:tc>
        <w:tc>
          <w:tcPr>
            <w:tcW w:w="2042" w:type="dxa"/>
          </w:tcPr>
          <w:p w14:paraId="347E1A2D" w14:textId="77777777" w:rsidR="00F607F7" w:rsidRPr="0017384C" w:rsidRDefault="00F607F7" w:rsidP="0006380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w:t>
            </w:r>
          </w:p>
        </w:tc>
        <w:tc>
          <w:tcPr>
            <w:tcW w:w="2042" w:type="dxa"/>
          </w:tcPr>
          <w:p w14:paraId="64BEFEDF" w14:textId="5CF392BA" w:rsidR="00F607F7" w:rsidRPr="0017384C" w:rsidRDefault="00D9677C" w:rsidP="0006380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w:t>
            </w:r>
          </w:p>
        </w:tc>
      </w:tr>
    </w:tbl>
    <w:p w14:paraId="78A08711" w14:textId="77777777" w:rsidR="00F607F7" w:rsidRPr="0017384C" w:rsidRDefault="00F607F7" w:rsidP="00F607F7">
      <w:r w:rsidRPr="0017384C">
        <w:t>Alle kommuner bortset fra Hjørring og Aalborg kommuner benytter sig af hjælpemiddelpuljen til øvrige synshjælpemidler.</w:t>
      </w:r>
    </w:p>
    <w:tbl>
      <w:tblPr>
        <w:tblStyle w:val="Gittertabel5-mrk-farve2"/>
        <w:tblW w:w="0" w:type="auto"/>
        <w:tblLook w:val="04A0" w:firstRow="1" w:lastRow="0" w:firstColumn="1" w:lastColumn="0" w:noHBand="0" w:noVBand="1"/>
      </w:tblPr>
      <w:tblGrid>
        <w:gridCol w:w="3085"/>
        <w:gridCol w:w="2042"/>
        <w:gridCol w:w="2042"/>
        <w:gridCol w:w="2042"/>
      </w:tblGrid>
      <w:tr w:rsidR="00F607F7" w:rsidRPr="0017384C" w14:paraId="7D4DF881" w14:textId="77777777" w:rsidTr="0006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16A9FEC" w14:textId="77777777" w:rsidR="00F607F7" w:rsidRPr="0017384C" w:rsidRDefault="00F607F7" w:rsidP="00063800">
            <w:pPr>
              <w:contextualSpacing/>
              <w:rPr>
                <w:sz w:val="16"/>
              </w:rPr>
            </w:pPr>
            <w:r w:rsidRPr="0017384C">
              <w:rPr>
                <w:sz w:val="16"/>
              </w:rPr>
              <w:t>3C Undervisningshjælpemidler</w:t>
            </w:r>
          </w:p>
        </w:tc>
        <w:tc>
          <w:tcPr>
            <w:tcW w:w="2042" w:type="dxa"/>
          </w:tcPr>
          <w:p w14:paraId="3285E73E" w14:textId="5804428F" w:rsidR="00F607F7" w:rsidRPr="0017384C" w:rsidRDefault="00F607F7" w:rsidP="0006380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2022</w:t>
            </w:r>
          </w:p>
        </w:tc>
        <w:tc>
          <w:tcPr>
            <w:tcW w:w="2042" w:type="dxa"/>
          </w:tcPr>
          <w:p w14:paraId="56050C70" w14:textId="0DD5960E" w:rsidR="00F607F7" w:rsidRPr="0017384C" w:rsidRDefault="00F607F7" w:rsidP="0006380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2023</w:t>
            </w:r>
          </w:p>
        </w:tc>
        <w:tc>
          <w:tcPr>
            <w:tcW w:w="2042" w:type="dxa"/>
          </w:tcPr>
          <w:p w14:paraId="1ABB1981" w14:textId="189D0397" w:rsidR="00F607F7" w:rsidRDefault="00F607F7" w:rsidP="00063800">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2024</w:t>
            </w:r>
          </w:p>
          <w:p w14:paraId="16CE2429" w14:textId="77777777" w:rsidR="00F607F7" w:rsidRPr="0017384C" w:rsidRDefault="00F607F7" w:rsidP="0006380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w:t>
            </w:r>
            <w:proofErr w:type="spellStart"/>
            <w:r>
              <w:rPr>
                <w:sz w:val="16"/>
                <w:lang w:val="en-US"/>
              </w:rPr>
              <w:t>forventet</w:t>
            </w:r>
            <w:proofErr w:type="spellEnd"/>
            <w:r>
              <w:rPr>
                <w:sz w:val="16"/>
                <w:lang w:val="en-US"/>
              </w:rPr>
              <w:t>)</w:t>
            </w:r>
          </w:p>
        </w:tc>
      </w:tr>
      <w:tr w:rsidR="00F607F7" w:rsidRPr="0017384C" w14:paraId="305DE3CC" w14:textId="77777777" w:rsidTr="0006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343753C" w14:textId="77777777" w:rsidR="00F607F7" w:rsidRPr="0017384C" w:rsidRDefault="00F607F7" w:rsidP="00063800">
            <w:pPr>
              <w:contextualSpacing/>
              <w:rPr>
                <w:sz w:val="16"/>
              </w:rPr>
            </w:pPr>
            <w:r w:rsidRPr="0017384C">
              <w:rPr>
                <w:sz w:val="16"/>
              </w:rPr>
              <w:t>Betalende kommuner</w:t>
            </w:r>
          </w:p>
        </w:tc>
        <w:tc>
          <w:tcPr>
            <w:tcW w:w="2042" w:type="dxa"/>
          </w:tcPr>
          <w:p w14:paraId="3DF548C0" w14:textId="77777777" w:rsidR="00F607F7" w:rsidRPr="0017384C" w:rsidRDefault="00F607F7" w:rsidP="00063800">
            <w:pPr>
              <w:contextualSpacing/>
              <w:jc w:val="right"/>
              <w:cnfStyle w:val="000000100000" w:firstRow="0" w:lastRow="0" w:firstColumn="0" w:lastColumn="0" w:oddVBand="0" w:evenVBand="0" w:oddHBand="1" w:evenHBand="0" w:firstRowFirstColumn="0" w:firstRowLastColumn="0" w:lastRowFirstColumn="0" w:lastRowLastColumn="0"/>
              <w:rPr>
                <w:sz w:val="16"/>
              </w:rPr>
            </w:pPr>
            <w:r w:rsidRPr="0017384C">
              <w:rPr>
                <w:sz w:val="16"/>
              </w:rPr>
              <w:t>1</w:t>
            </w:r>
            <w:r>
              <w:rPr>
                <w:sz w:val="16"/>
              </w:rPr>
              <w:t>1</w:t>
            </w:r>
          </w:p>
        </w:tc>
        <w:tc>
          <w:tcPr>
            <w:tcW w:w="2042" w:type="dxa"/>
          </w:tcPr>
          <w:p w14:paraId="05F4D24F" w14:textId="77777777" w:rsidR="00F607F7" w:rsidRPr="0017384C" w:rsidRDefault="00F607F7" w:rsidP="0006380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11</w:t>
            </w:r>
          </w:p>
        </w:tc>
        <w:tc>
          <w:tcPr>
            <w:tcW w:w="2042" w:type="dxa"/>
          </w:tcPr>
          <w:p w14:paraId="1C34CB09" w14:textId="77777777" w:rsidR="00F607F7" w:rsidRPr="0017384C" w:rsidRDefault="00F607F7" w:rsidP="0006380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11</w:t>
            </w:r>
          </w:p>
        </w:tc>
      </w:tr>
    </w:tbl>
    <w:p w14:paraId="1CF8E68C" w14:textId="61C9E724" w:rsidR="00F607F7" w:rsidRDefault="00F607F7" w:rsidP="00F607F7">
      <w:r w:rsidRPr="0017384C">
        <w:t>Alle kommuner benytter sig af puljen til undervisningshjælpemidler.</w:t>
      </w:r>
      <w:r>
        <w:t xml:space="preserve"> </w:t>
      </w:r>
    </w:p>
    <w:p w14:paraId="0DD1AB26" w14:textId="77777777" w:rsidR="00F506D2" w:rsidRPr="008A7225" w:rsidRDefault="00F506D2" w:rsidP="00F506D2">
      <w:pPr>
        <w:pStyle w:val="Overskrift2"/>
        <w:rPr>
          <w:sz w:val="22"/>
        </w:rPr>
      </w:pPr>
      <w:r w:rsidRPr="008A7225">
        <w:rPr>
          <w:sz w:val="22"/>
        </w:rPr>
        <w:t>Budget og regnskab</w:t>
      </w:r>
    </w:p>
    <w:p w14:paraId="3F9F76CB" w14:textId="77777777" w:rsidR="00F506D2" w:rsidRPr="00B03742" w:rsidRDefault="00F506D2" w:rsidP="00F506D2">
      <w:pPr>
        <w:contextualSpacing/>
        <w:rPr>
          <w:lang w:eastAsia="da-DK"/>
        </w:rPr>
      </w:pPr>
    </w:p>
    <w:tbl>
      <w:tblPr>
        <w:tblStyle w:val="Gittertabel5-mrk-farve2"/>
        <w:tblW w:w="0" w:type="auto"/>
        <w:tblLook w:val="04A0" w:firstRow="1" w:lastRow="0" w:firstColumn="1" w:lastColumn="0" w:noHBand="0" w:noVBand="1"/>
      </w:tblPr>
      <w:tblGrid>
        <w:gridCol w:w="3183"/>
        <w:gridCol w:w="2188"/>
        <w:gridCol w:w="2189"/>
        <w:gridCol w:w="2069"/>
      </w:tblGrid>
      <w:tr w:rsidR="001E241C" w:rsidRPr="00B03742" w14:paraId="2E1F36C3" w14:textId="77777777" w:rsidTr="00D30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1C582229" w14:textId="77777777" w:rsidR="001E241C" w:rsidRPr="00F506D2" w:rsidRDefault="001E241C" w:rsidP="00D307A6">
            <w:pPr>
              <w:contextualSpacing/>
              <w:rPr>
                <w:sz w:val="16"/>
              </w:rPr>
            </w:pPr>
            <w:r w:rsidRPr="00F506D2">
              <w:rPr>
                <w:sz w:val="16"/>
              </w:rPr>
              <w:t>År</w:t>
            </w:r>
          </w:p>
        </w:tc>
        <w:tc>
          <w:tcPr>
            <w:tcW w:w="2188" w:type="dxa"/>
          </w:tcPr>
          <w:p w14:paraId="7C233A76" w14:textId="77777777" w:rsidR="001E241C" w:rsidRPr="00F506D2" w:rsidRDefault="001E241C" w:rsidP="00D307A6">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2022</w:t>
            </w:r>
          </w:p>
        </w:tc>
        <w:tc>
          <w:tcPr>
            <w:tcW w:w="2189" w:type="dxa"/>
          </w:tcPr>
          <w:p w14:paraId="6E86AA37" w14:textId="77777777" w:rsidR="001E241C" w:rsidRPr="00F506D2" w:rsidRDefault="001E241C" w:rsidP="00D307A6">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2023</w:t>
            </w:r>
          </w:p>
        </w:tc>
        <w:tc>
          <w:tcPr>
            <w:tcW w:w="2069" w:type="dxa"/>
          </w:tcPr>
          <w:p w14:paraId="3F3CE8CE" w14:textId="77777777" w:rsidR="001E241C" w:rsidRPr="00F506D2" w:rsidRDefault="001E241C" w:rsidP="00D307A6">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2024</w:t>
            </w:r>
          </w:p>
          <w:p w14:paraId="1EBC052C" w14:textId="77777777" w:rsidR="001E241C" w:rsidRPr="00F506D2" w:rsidRDefault="001E241C" w:rsidP="00D307A6">
            <w:pPr>
              <w:contextualSpacing/>
              <w:jc w:val="center"/>
              <w:cnfStyle w:val="100000000000" w:firstRow="1" w:lastRow="0" w:firstColumn="0" w:lastColumn="0" w:oddVBand="0" w:evenVBand="0" w:oddHBand="0" w:evenHBand="0" w:firstRowFirstColumn="0" w:firstRowLastColumn="0" w:lastRowFirstColumn="0" w:lastRowLastColumn="0"/>
              <w:rPr>
                <w:sz w:val="16"/>
                <w:szCs w:val="16"/>
              </w:rPr>
            </w:pPr>
            <w:r w:rsidRPr="00F506D2">
              <w:rPr>
                <w:sz w:val="16"/>
                <w:szCs w:val="16"/>
              </w:rPr>
              <w:t>(forventet)</w:t>
            </w:r>
          </w:p>
        </w:tc>
      </w:tr>
      <w:tr w:rsidR="001E241C" w:rsidRPr="00B03742" w14:paraId="40DA3325" w14:textId="77777777" w:rsidTr="00D30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7E849F24" w14:textId="77777777" w:rsidR="001E241C" w:rsidRPr="00F506D2" w:rsidRDefault="001E241C" w:rsidP="00D307A6">
            <w:pPr>
              <w:contextualSpacing/>
              <w:jc w:val="center"/>
              <w:rPr>
                <w:b w:val="0"/>
                <w:bCs w:val="0"/>
                <w:sz w:val="16"/>
              </w:rPr>
            </w:pPr>
            <w:r w:rsidRPr="00F506D2">
              <w:rPr>
                <w:sz w:val="16"/>
              </w:rPr>
              <w:t>Budget</w:t>
            </w:r>
          </w:p>
        </w:tc>
      </w:tr>
      <w:tr w:rsidR="001E241C" w:rsidRPr="00B03742" w14:paraId="47C40518" w14:textId="77777777" w:rsidTr="00D307A6">
        <w:tc>
          <w:tcPr>
            <w:cnfStyle w:val="001000000000" w:firstRow="0" w:lastRow="0" w:firstColumn="1" w:lastColumn="0" w:oddVBand="0" w:evenVBand="0" w:oddHBand="0" w:evenHBand="0" w:firstRowFirstColumn="0" w:firstRowLastColumn="0" w:lastRowFirstColumn="0" w:lastRowLastColumn="0"/>
            <w:tcW w:w="3183" w:type="dxa"/>
          </w:tcPr>
          <w:p w14:paraId="0DE8F114" w14:textId="77777777" w:rsidR="001E241C" w:rsidRPr="00F506D2" w:rsidRDefault="001E241C" w:rsidP="00D307A6">
            <w:pPr>
              <w:contextualSpacing/>
              <w:rPr>
                <w:sz w:val="16"/>
              </w:rPr>
            </w:pPr>
            <w:r w:rsidRPr="00F506D2">
              <w:rPr>
                <w:sz w:val="16"/>
              </w:rPr>
              <w:t>Bruttoomkostningsbudget</w:t>
            </w:r>
          </w:p>
        </w:tc>
        <w:tc>
          <w:tcPr>
            <w:tcW w:w="2188" w:type="dxa"/>
            <w:tcBorders>
              <w:top w:val="nil"/>
              <w:left w:val="nil"/>
              <w:bottom w:val="nil"/>
              <w:right w:val="single" w:sz="8" w:space="0" w:color="FFFFFF"/>
            </w:tcBorders>
            <w:shd w:val="clear" w:color="000000" w:fill="C6D9F1"/>
            <w:vAlign w:val="center"/>
          </w:tcPr>
          <w:p w14:paraId="3C754F8D"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37.029.734 </w:t>
            </w:r>
          </w:p>
        </w:tc>
        <w:tc>
          <w:tcPr>
            <w:tcW w:w="2189" w:type="dxa"/>
            <w:tcBorders>
              <w:top w:val="nil"/>
              <w:left w:val="nil"/>
              <w:bottom w:val="nil"/>
              <w:right w:val="nil"/>
            </w:tcBorders>
            <w:shd w:val="clear" w:color="000000" w:fill="C6D9F1"/>
            <w:vAlign w:val="center"/>
          </w:tcPr>
          <w:p w14:paraId="7B79B267"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38.354.912 </w:t>
            </w:r>
          </w:p>
        </w:tc>
        <w:tc>
          <w:tcPr>
            <w:tcW w:w="2069" w:type="dxa"/>
            <w:tcBorders>
              <w:top w:val="nil"/>
              <w:left w:val="nil"/>
              <w:bottom w:val="nil"/>
              <w:right w:val="single" w:sz="8" w:space="0" w:color="FFFFFF"/>
            </w:tcBorders>
            <w:shd w:val="clear" w:color="000000" w:fill="C6D9F1"/>
            <w:vAlign w:val="center"/>
          </w:tcPr>
          <w:p w14:paraId="06BE25FD"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59.797.531 </w:t>
            </w:r>
          </w:p>
        </w:tc>
      </w:tr>
      <w:tr w:rsidR="001E241C" w:rsidRPr="00B03742" w14:paraId="2E24A52A" w14:textId="77777777" w:rsidTr="00D30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Borders>
              <w:right w:val="single" w:sz="4" w:space="0" w:color="auto"/>
            </w:tcBorders>
          </w:tcPr>
          <w:p w14:paraId="46044DAC" w14:textId="77777777" w:rsidR="001E241C" w:rsidRPr="00F506D2" w:rsidRDefault="001E241C" w:rsidP="00D307A6">
            <w:pPr>
              <w:contextualSpacing/>
              <w:jc w:val="center"/>
              <w:rPr>
                <w:sz w:val="16"/>
              </w:rPr>
            </w:pPr>
            <w:r w:rsidRPr="00F506D2">
              <w:rPr>
                <w:sz w:val="16"/>
              </w:rPr>
              <w:t>Regnskab</w:t>
            </w:r>
          </w:p>
        </w:tc>
      </w:tr>
      <w:tr w:rsidR="001E241C" w:rsidRPr="00B03742" w14:paraId="6E5E260F" w14:textId="77777777" w:rsidTr="00D307A6">
        <w:tc>
          <w:tcPr>
            <w:cnfStyle w:val="001000000000" w:firstRow="0" w:lastRow="0" w:firstColumn="1" w:lastColumn="0" w:oddVBand="0" w:evenVBand="0" w:oddHBand="0" w:evenHBand="0" w:firstRowFirstColumn="0" w:firstRowLastColumn="0" w:lastRowFirstColumn="0" w:lastRowLastColumn="0"/>
            <w:tcW w:w="3183" w:type="dxa"/>
          </w:tcPr>
          <w:p w14:paraId="4EE10264" w14:textId="77777777" w:rsidR="001E241C" w:rsidRPr="00F506D2" w:rsidRDefault="001E241C" w:rsidP="00D307A6">
            <w:pPr>
              <w:contextualSpacing/>
              <w:rPr>
                <w:sz w:val="16"/>
              </w:rPr>
            </w:pPr>
            <w:r w:rsidRPr="00F506D2">
              <w:rPr>
                <w:sz w:val="16"/>
              </w:rPr>
              <w:t>Takstindtægter</w:t>
            </w:r>
          </w:p>
        </w:tc>
        <w:tc>
          <w:tcPr>
            <w:tcW w:w="2188" w:type="dxa"/>
            <w:tcBorders>
              <w:top w:val="nil"/>
              <w:left w:val="nil"/>
              <w:bottom w:val="single" w:sz="8" w:space="0" w:color="FFFFFF"/>
              <w:right w:val="single" w:sz="8" w:space="0" w:color="FFFFFF"/>
            </w:tcBorders>
            <w:shd w:val="clear" w:color="000000" w:fill="C6D9F1"/>
            <w:vAlign w:val="center"/>
          </w:tcPr>
          <w:p w14:paraId="292590C5"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-37.763.382 </w:t>
            </w:r>
          </w:p>
        </w:tc>
        <w:tc>
          <w:tcPr>
            <w:tcW w:w="2189" w:type="dxa"/>
            <w:tcBorders>
              <w:top w:val="single" w:sz="8" w:space="0" w:color="FFFFFF"/>
              <w:left w:val="single" w:sz="8" w:space="0" w:color="FFFFFF"/>
              <w:bottom w:val="single" w:sz="8" w:space="0" w:color="FFFFFF"/>
              <w:right w:val="single" w:sz="8" w:space="0" w:color="FFFFFF"/>
            </w:tcBorders>
            <w:shd w:val="clear" w:color="000000" w:fill="C6D9F1"/>
            <w:vAlign w:val="center"/>
          </w:tcPr>
          <w:p w14:paraId="212F9243"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-40.805.165 </w:t>
            </w:r>
          </w:p>
        </w:tc>
        <w:tc>
          <w:tcPr>
            <w:tcW w:w="2069" w:type="dxa"/>
            <w:tcBorders>
              <w:top w:val="nil"/>
              <w:left w:val="nil"/>
              <w:bottom w:val="single" w:sz="8" w:space="0" w:color="FFFFFF"/>
              <w:right w:val="single" w:sz="8" w:space="0" w:color="FFFFFF"/>
            </w:tcBorders>
            <w:shd w:val="clear" w:color="000000" w:fill="C6D9F1"/>
            <w:vAlign w:val="center"/>
          </w:tcPr>
          <w:p w14:paraId="390ACCC3"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-60.917.818 </w:t>
            </w:r>
          </w:p>
        </w:tc>
      </w:tr>
      <w:tr w:rsidR="001E241C" w:rsidRPr="00B03742" w14:paraId="1A75360E" w14:textId="77777777" w:rsidTr="00D30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2CE709C2" w14:textId="77777777" w:rsidR="001E241C" w:rsidRPr="00F506D2" w:rsidRDefault="001E241C" w:rsidP="00D307A6">
            <w:pPr>
              <w:contextualSpacing/>
              <w:rPr>
                <w:sz w:val="16"/>
              </w:rPr>
            </w:pPr>
            <w:r w:rsidRPr="00F506D2">
              <w:rPr>
                <w:sz w:val="16"/>
              </w:rPr>
              <w:t>Direkte udgifter</w:t>
            </w:r>
          </w:p>
        </w:tc>
        <w:tc>
          <w:tcPr>
            <w:tcW w:w="2188" w:type="dxa"/>
            <w:tcBorders>
              <w:top w:val="nil"/>
              <w:left w:val="nil"/>
              <w:bottom w:val="single" w:sz="8" w:space="0" w:color="FFFFFF"/>
              <w:right w:val="single" w:sz="8" w:space="0" w:color="FFFFFF"/>
            </w:tcBorders>
            <w:shd w:val="clear" w:color="000000" w:fill="8DB3E2"/>
            <w:vAlign w:val="center"/>
          </w:tcPr>
          <w:p w14:paraId="366E1824" w14:textId="77777777" w:rsidR="001E241C" w:rsidRPr="00F506D2" w:rsidRDefault="001E241C" w:rsidP="00D307A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33.268.712 </w:t>
            </w:r>
          </w:p>
        </w:tc>
        <w:tc>
          <w:tcPr>
            <w:tcW w:w="2189" w:type="dxa"/>
            <w:tcBorders>
              <w:top w:val="nil"/>
              <w:left w:val="nil"/>
              <w:bottom w:val="single" w:sz="8" w:space="0" w:color="FFFFFF"/>
              <w:right w:val="single" w:sz="8" w:space="0" w:color="FFFFFF"/>
            </w:tcBorders>
            <w:shd w:val="clear" w:color="000000" w:fill="8DB3E2"/>
            <w:vAlign w:val="center"/>
          </w:tcPr>
          <w:p w14:paraId="38A0ED8D" w14:textId="77777777" w:rsidR="001E241C" w:rsidRPr="00F506D2" w:rsidRDefault="001E241C" w:rsidP="00D307A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33.268.712 </w:t>
            </w:r>
          </w:p>
        </w:tc>
        <w:tc>
          <w:tcPr>
            <w:tcW w:w="2069" w:type="dxa"/>
            <w:tcBorders>
              <w:top w:val="nil"/>
              <w:left w:val="nil"/>
              <w:bottom w:val="single" w:sz="8" w:space="0" w:color="FFFFFF"/>
              <w:right w:val="single" w:sz="8" w:space="0" w:color="FFFFFF"/>
            </w:tcBorders>
            <w:shd w:val="clear" w:color="000000" w:fill="8DB3E2"/>
            <w:vAlign w:val="center"/>
          </w:tcPr>
          <w:p w14:paraId="10C61736" w14:textId="77777777" w:rsidR="001E241C" w:rsidRPr="00F506D2" w:rsidRDefault="001E241C" w:rsidP="00D307A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45.797.072 </w:t>
            </w:r>
          </w:p>
        </w:tc>
      </w:tr>
      <w:tr w:rsidR="001E241C" w:rsidRPr="00B03742" w14:paraId="1D2F844C" w14:textId="77777777" w:rsidTr="00D307A6">
        <w:tc>
          <w:tcPr>
            <w:cnfStyle w:val="001000000000" w:firstRow="0" w:lastRow="0" w:firstColumn="1" w:lastColumn="0" w:oddVBand="0" w:evenVBand="0" w:oddHBand="0" w:evenHBand="0" w:firstRowFirstColumn="0" w:firstRowLastColumn="0" w:lastRowFirstColumn="0" w:lastRowLastColumn="0"/>
            <w:tcW w:w="3183" w:type="dxa"/>
          </w:tcPr>
          <w:p w14:paraId="1DA77CD9" w14:textId="77777777" w:rsidR="001E241C" w:rsidRPr="00F506D2" w:rsidRDefault="001E241C" w:rsidP="00D307A6">
            <w:pPr>
              <w:contextualSpacing/>
              <w:rPr>
                <w:sz w:val="16"/>
              </w:rPr>
            </w:pPr>
            <w:r w:rsidRPr="00F506D2">
              <w:rPr>
                <w:sz w:val="16"/>
              </w:rPr>
              <w:t>Administration</w:t>
            </w:r>
          </w:p>
        </w:tc>
        <w:tc>
          <w:tcPr>
            <w:tcW w:w="2188" w:type="dxa"/>
            <w:tcBorders>
              <w:top w:val="nil"/>
              <w:left w:val="nil"/>
              <w:bottom w:val="single" w:sz="8" w:space="0" w:color="FFFFFF"/>
              <w:right w:val="single" w:sz="8" w:space="0" w:color="FFFFFF"/>
            </w:tcBorders>
            <w:shd w:val="clear" w:color="000000" w:fill="C6D9F1"/>
            <w:vAlign w:val="center"/>
          </w:tcPr>
          <w:p w14:paraId="3D6D486E"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3.574.676 </w:t>
            </w:r>
          </w:p>
        </w:tc>
        <w:tc>
          <w:tcPr>
            <w:tcW w:w="2189" w:type="dxa"/>
            <w:tcBorders>
              <w:top w:val="nil"/>
              <w:left w:val="single" w:sz="8" w:space="0" w:color="FFFFFF"/>
              <w:bottom w:val="single" w:sz="8" w:space="0" w:color="FFFFFF"/>
              <w:right w:val="single" w:sz="8" w:space="0" w:color="FFFFFF"/>
            </w:tcBorders>
            <w:shd w:val="clear" w:color="000000" w:fill="C6D9F1"/>
            <w:vAlign w:val="center"/>
          </w:tcPr>
          <w:p w14:paraId="24807543"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3.068.964 </w:t>
            </w:r>
          </w:p>
        </w:tc>
        <w:tc>
          <w:tcPr>
            <w:tcW w:w="2069" w:type="dxa"/>
            <w:tcBorders>
              <w:top w:val="nil"/>
              <w:left w:val="nil"/>
              <w:bottom w:val="single" w:sz="8" w:space="0" w:color="FFFFFF"/>
              <w:right w:val="single" w:sz="8" w:space="0" w:color="FFFFFF"/>
            </w:tcBorders>
            <w:shd w:val="clear" w:color="000000" w:fill="C6D9F1"/>
            <w:vAlign w:val="center"/>
          </w:tcPr>
          <w:p w14:paraId="6F1F41E3"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7.849.832 </w:t>
            </w:r>
          </w:p>
        </w:tc>
      </w:tr>
      <w:tr w:rsidR="001E241C" w:rsidRPr="00B03742" w14:paraId="5472985B" w14:textId="77777777" w:rsidTr="00D30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42F32190" w14:textId="77777777" w:rsidR="001E241C" w:rsidRPr="00F506D2" w:rsidRDefault="001E241C" w:rsidP="00D307A6">
            <w:pPr>
              <w:contextualSpacing/>
              <w:rPr>
                <w:sz w:val="16"/>
              </w:rPr>
            </w:pPr>
            <w:r w:rsidRPr="00F506D2">
              <w:rPr>
                <w:sz w:val="16"/>
              </w:rPr>
              <w:t>Central ledelse og administration</w:t>
            </w:r>
          </w:p>
        </w:tc>
        <w:tc>
          <w:tcPr>
            <w:tcW w:w="2188" w:type="dxa"/>
            <w:tcBorders>
              <w:top w:val="nil"/>
              <w:left w:val="nil"/>
              <w:bottom w:val="single" w:sz="8" w:space="0" w:color="FFFFFF"/>
              <w:right w:val="single" w:sz="8" w:space="0" w:color="FFFFFF"/>
            </w:tcBorders>
            <w:shd w:val="clear" w:color="000000" w:fill="8DB3E2"/>
            <w:vAlign w:val="center"/>
          </w:tcPr>
          <w:p w14:paraId="045B75DF" w14:textId="77777777" w:rsidR="001E241C" w:rsidRPr="00F506D2" w:rsidRDefault="001E241C" w:rsidP="00D307A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1.678.809 </w:t>
            </w:r>
          </w:p>
        </w:tc>
        <w:tc>
          <w:tcPr>
            <w:tcW w:w="2189" w:type="dxa"/>
            <w:tcBorders>
              <w:top w:val="nil"/>
              <w:left w:val="single" w:sz="8" w:space="0" w:color="FFFFFF"/>
              <w:bottom w:val="single" w:sz="8" w:space="0" w:color="FFFFFF"/>
              <w:right w:val="single" w:sz="8" w:space="0" w:color="FFFFFF"/>
            </w:tcBorders>
            <w:shd w:val="clear" w:color="000000" w:fill="8DB3E2"/>
            <w:vAlign w:val="center"/>
          </w:tcPr>
          <w:p w14:paraId="43C59659" w14:textId="77777777" w:rsidR="001E241C" w:rsidRPr="00F506D2" w:rsidRDefault="001E241C" w:rsidP="00D307A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1.806.077 </w:t>
            </w:r>
          </w:p>
        </w:tc>
        <w:tc>
          <w:tcPr>
            <w:tcW w:w="2069" w:type="dxa"/>
            <w:tcBorders>
              <w:top w:val="nil"/>
              <w:left w:val="nil"/>
              <w:bottom w:val="single" w:sz="8" w:space="0" w:color="FFFFFF"/>
              <w:right w:val="single" w:sz="8" w:space="0" w:color="FFFFFF"/>
            </w:tcBorders>
            <w:shd w:val="clear" w:color="000000" w:fill="8DB3E2"/>
            <w:vAlign w:val="center"/>
          </w:tcPr>
          <w:p w14:paraId="0E259FDD" w14:textId="77777777" w:rsidR="001E241C" w:rsidRPr="00F506D2" w:rsidRDefault="001E241C" w:rsidP="00D307A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2.702.175 </w:t>
            </w:r>
          </w:p>
        </w:tc>
      </w:tr>
      <w:tr w:rsidR="001E241C" w:rsidRPr="00B03742" w14:paraId="63656D0A" w14:textId="77777777" w:rsidTr="00D307A6">
        <w:tc>
          <w:tcPr>
            <w:cnfStyle w:val="001000000000" w:firstRow="0" w:lastRow="0" w:firstColumn="1" w:lastColumn="0" w:oddVBand="0" w:evenVBand="0" w:oddHBand="0" w:evenHBand="0" w:firstRowFirstColumn="0" w:firstRowLastColumn="0" w:lastRowFirstColumn="0" w:lastRowLastColumn="0"/>
            <w:tcW w:w="3183" w:type="dxa"/>
          </w:tcPr>
          <w:p w14:paraId="4B4BC84E" w14:textId="77777777" w:rsidR="001E241C" w:rsidRPr="00F506D2" w:rsidRDefault="001E241C" w:rsidP="00D307A6">
            <w:pPr>
              <w:contextualSpacing/>
              <w:rPr>
                <w:sz w:val="16"/>
              </w:rPr>
            </w:pPr>
            <w:r w:rsidRPr="00F506D2">
              <w:rPr>
                <w:sz w:val="16"/>
              </w:rPr>
              <w:t>Ejendoms- og kapitalomkostninger</w:t>
            </w:r>
          </w:p>
        </w:tc>
        <w:tc>
          <w:tcPr>
            <w:tcW w:w="2188" w:type="dxa"/>
            <w:tcBorders>
              <w:top w:val="nil"/>
              <w:left w:val="nil"/>
              <w:bottom w:val="single" w:sz="8" w:space="0" w:color="FFFFFF"/>
              <w:right w:val="single" w:sz="8" w:space="0" w:color="FFFFFF"/>
            </w:tcBorders>
            <w:shd w:val="clear" w:color="000000" w:fill="C6D9F1"/>
            <w:vAlign w:val="center"/>
          </w:tcPr>
          <w:p w14:paraId="35502BBB"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1.498.644 </w:t>
            </w:r>
          </w:p>
        </w:tc>
        <w:tc>
          <w:tcPr>
            <w:tcW w:w="2189" w:type="dxa"/>
            <w:tcBorders>
              <w:top w:val="nil"/>
              <w:left w:val="single" w:sz="8" w:space="0" w:color="FFFFFF"/>
              <w:bottom w:val="single" w:sz="8" w:space="0" w:color="FFFFFF"/>
              <w:right w:val="single" w:sz="8" w:space="0" w:color="FFFFFF"/>
            </w:tcBorders>
            <w:shd w:val="clear" w:color="000000" w:fill="C6D9F1"/>
            <w:vAlign w:val="center"/>
          </w:tcPr>
          <w:p w14:paraId="5FAA8524"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1.777.228 </w:t>
            </w:r>
          </w:p>
        </w:tc>
        <w:tc>
          <w:tcPr>
            <w:tcW w:w="2069" w:type="dxa"/>
            <w:tcBorders>
              <w:top w:val="nil"/>
              <w:left w:val="nil"/>
              <w:bottom w:val="single" w:sz="8" w:space="0" w:color="FFFFFF"/>
              <w:right w:val="single" w:sz="8" w:space="0" w:color="FFFFFF"/>
            </w:tcBorders>
            <w:shd w:val="clear" w:color="000000" w:fill="C6D9F1"/>
            <w:vAlign w:val="center"/>
          </w:tcPr>
          <w:p w14:paraId="2BC2989C"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3.372.461 </w:t>
            </w:r>
          </w:p>
        </w:tc>
      </w:tr>
      <w:tr w:rsidR="001E241C" w:rsidRPr="00B03742" w14:paraId="5540181C" w14:textId="77777777" w:rsidTr="00D30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451506B4" w14:textId="77777777" w:rsidR="001E241C" w:rsidRPr="00F506D2" w:rsidRDefault="001E241C" w:rsidP="00D307A6">
            <w:pPr>
              <w:contextualSpacing/>
              <w:rPr>
                <w:sz w:val="16"/>
              </w:rPr>
            </w:pPr>
            <w:r w:rsidRPr="00F506D2">
              <w:rPr>
                <w:sz w:val="16"/>
              </w:rPr>
              <w:t>Tilsyn og udvikling</w:t>
            </w:r>
          </w:p>
        </w:tc>
        <w:tc>
          <w:tcPr>
            <w:tcW w:w="2188" w:type="dxa"/>
            <w:tcBorders>
              <w:top w:val="nil"/>
              <w:left w:val="nil"/>
              <w:bottom w:val="single" w:sz="8" w:space="0" w:color="FFFFFF"/>
              <w:right w:val="single" w:sz="8" w:space="0" w:color="FFFFFF"/>
            </w:tcBorders>
            <w:shd w:val="clear" w:color="000000" w:fill="8DB3E2"/>
            <w:vAlign w:val="center"/>
          </w:tcPr>
          <w:p w14:paraId="52AEFAB6" w14:textId="77777777" w:rsidR="001E241C" w:rsidRPr="00F506D2" w:rsidRDefault="001E241C" w:rsidP="00D307A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441.038 </w:t>
            </w:r>
          </w:p>
        </w:tc>
        <w:tc>
          <w:tcPr>
            <w:tcW w:w="2189" w:type="dxa"/>
            <w:tcBorders>
              <w:top w:val="nil"/>
              <w:left w:val="single" w:sz="8" w:space="0" w:color="FFFFFF"/>
              <w:bottom w:val="single" w:sz="8" w:space="0" w:color="FFFFFF"/>
              <w:right w:val="single" w:sz="8" w:space="0" w:color="FFFFFF"/>
            </w:tcBorders>
            <w:shd w:val="clear" w:color="000000" w:fill="8DB3E2"/>
            <w:vAlign w:val="center"/>
          </w:tcPr>
          <w:p w14:paraId="1DD4F15C" w14:textId="77777777" w:rsidR="001E241C" w:rsidRPr="00F506D2" w:rsidRDefault="001E241C" w:rsidP="00D307A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477.884 </w:t>
            </w:r>
          </w:p>
        </w:tc>
        <w:tc>
          <w:tcPr>
            <w:tcW w:w="2069" w:type="dxa"/>
            <w:tcBorders>
              <w:top w:val="nil"/>
              <w:left w:val="nil"/>
              <w:bottom w:val="single" w:sz="8" w:space="0" w:color="FFFFFF"/>
              <w:right w:val="single" w:sz="8" w:space="0" w:color="FFFFFF"/>
            </w:tcBorders>
            <w:shd w:val="clear" w:color="000000" w:fill="8DB3E2"/>
            <w:vAlign w:val="center"/>
          </w:tcPr>
          <w:p w14:paraId="0D3C16B7" w14:textId="77777777" w:rsidR="001E241C" w:rsidRPr="00F506D2" w:rsidRDefault="001E241C" w:rsidP="00D307A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1.127.750 </w:t>
            </w:r>
          </w:p>
        </w:tc>
      </w:tr>
      <w:tr w:rsidR="001E241C" w:rsidRPr="00B03742" w14:paraId="62153A1E" w14:textId="77777777" w:rsidTr="00D307A6">
        <w:trPr>
          <w:trHeight w:val="60"/>
        </w:trPr>
        <w:tc>
          <w:tcPr>
            <w:cnfStyle w:val="001000000000" w:firstRow="0" w:lastRow="0" w:firstColumn="1" w:lastColumn="0" w:oddVBand="0" w:evenVBand="0" w:oddHBand="0" w:evenHBand="0" w:firstRowFirstColumn="0" w:firstRowLastColumn="0" w:lastRowFirstColumn="0" w:lastRowLastColumn="0"/>
            <w:tcW w:w="3183" w:type="dxa"/>
          </w:tcPr>
          <w:p w14:paraId="16E9DBC4" w14:textId="77777777" w:rsidR="001E241C" w:rsidRPr="00F506D2" w:rsidRDefault="001E241C" w:rsidP="00D307A6">
            <w:pPr>
              <w:contextualSpacing/>
              <w:rPr>
                <w:sz w:val="16"/>
              </w:rPr>
            </w:pPr>
            <w:r w:rsidRPr="00F506D2">
              <w:rPr>
                <w:sz w:val="16"/>
              </w:rPr>
              <w:t>I alt</w:t>
            </w:r>
          </w:p>
        </w:tc>
        <w:tc>
          <w:tcPr>
            <w:tcW w:w="2188" w:type="dxa"/>
            <w:tcBorders>
              <w:top w:val="nil"/>
              <w:left w:val="nil"/>
              <w:bottom w:val="single" w:sz="8" w:space="0" w:color="FFFFFF"/>
              <w:right w:val="single" w:sz="8" w:space="0" w:color="FFFFFF"/>
            </w:tcBorders>
            <w:shd w:val="clear" w:color="000000" w:fill="C6D9F1"/>
            <w:vAlign w:val="center"/>
          </w:tcPr>
          <w:p w14:paraId="24A0AFC4"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-707.243 </w:t>
            </w:r>
          </w:p>
        </w:tc>
        <w:tc>
          <w:tcPr>
            <w:tcW w:w="2189" w:type="dxa"/>
            <w:tcBorders>
              <w:top w:val="nil"/>
              <w:left w:val="single" w:sz="8" w:space="0" w:color="FFFFFF"/>
              <w:bottom w:val="single" w:sz="8" w:space="0" w:color="FFFFFF"/>
              <w:right w:val="single" w:sz="8" w:space="0" w:color="FFFFFF"/>
            </w:tcBorders>
            <w:shd w:val="clear" w:color="000000" w:fill="C6D9F1"/>
            <w:vAlign w:val="center"/>
          </w:tcPr>
          <w:p w14:paraId="4383C992"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-406.300 </w:t>
            </w:r>
          </w:p>
        </w:tc>
        <w:tc>
          <w:tcPr>
            <w:tcW w:w="2069" w:type="dxa"/>
            <w:tcBorders>
              <w:top w:val="nil"/>
              <w:left w:val="nil"/>
              <w:bottom w:val="single" w:sz="8" w:space="0" w:color="FFFFFF"/>
              <w:right w:val="single" w:sz="8" w:space="0" w:color="FFFFFF"/>
            </w:tcBorders>
            <w:shd w:val="clear" w:color="000000" w:fill="C6D9F1"/>
            <w:vAlign w:val="center"/>
          </w:tcPr>
          <w:p w14:paraId="31D8B7F0" w14:textId="77777777" w:rsidR="001E241C" w:rsidRPr="00F506D2" w:rsidRDefault="001E241C" w:rsidP="00D307A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-68.528 </w:t>
            </w:r>
          </w:p>
        </w:tc>
      </w:tr>
    </w:tbl>
    <w:p w14:paraId="0153F95E" w14:textId="5DDA52B7" w:rsidR="005B75C1" w:rsidRPr="009268D5" w:rsidRDefault="005B75C1" w:rsidP="005B75C1">
      <w:pPr>
        <w:rPr>
          <w:rFonts w:eastAsia="Times New Roman"/>
        </w:rPr>
      </w:pPr>
      <w:r w:rsidRPr="007F7C0A">
        <w:rPr>
          <w:rFonts w:eastAsia="Times New Roman"/>
        </w:rPr>
        <w:lastRenderedPageBreak/>
        <w:t>I budgettet for 2024 er der opgivet oplysninger for Center for Sansenedsættelse som helhed og ikke separat for Institut for Syn og Hørelse, idet der ikke kan opgøres selvstændigt regnskab og budget på afdelingsniveau.</w:t>
      </w:r>
      <w:r>
        <w:rPr>
          <w:rFonts w:eastAsia="Times New Roman"/>
        </w:rPr>
        <w:t xml:space="preserve"> Baggrunden er</w:t>
      </w:r>
      <w:r w:rsidR="001942FB">
        <w:rPr>
          <w:rFonts w:eastAsia="Times New Roman"/>
        </w:rPr>
        <w:t>,</w:t>
      </w:r>
      <w:r>
        <w:rPr>
          <w:rFonts w:eastAsia="Times New Roman"/>
        </w:rPr>
        <w:t xml:space="preserve"> at ISH</w:t>
      </w:r>
      <w:r w:rsidR="001942FB">
        <w:rPr>
          <w:rFonts w:eastAsia="Times New Roman"/>
        </w:rPr>
        <w:t>,</w:t>
      </w:r>
      <w:r>
        <w:rPr>
          <w:rFonts w:eastAsia="Times New Roman"/>
        </w:rPr>
        <w:t xml:space="preserve"> med virkning fra den 1. januar 2024</w:t>
      </w:r>
      <w:r w:rsidR="001942FB">
        <w:rPr>
          <w:rFonts w:eastAsia="Times New Roman"/>
        </w:rPr>
        <w:t>, er</w:t>
      </w:r>
      <w:r>
        <w:rPr>
          <w:rFonts w:eastAsia="Times New Roman"/>
        </w:rPr>
        <w:t xml:space="preserve"> blevet sammenlagt men en række øvrige afdelinger i et nyoprettet tilbud: Center for Sansenedsættelse. </w:t>
      </w:r>
      <w:r w:rsidRPr="007F7C0A">
        <w:rPr>
          <w:rFonts w:eastAsia="Times New Roman"/>
        </w:rPr>
        <w:t>Dette er årsagen til, at</w:t>
      </w:r>
      <w:r w:rsidR="00AF3886">
        <w:rPr>
          <w:rFonts w:eastAsia="Times New Roman"/>
        </w:rPr>
        <w:t xml:space="preserve"> der sker en væsentlig stigning i omkostninger og </w:t>
      </w:r>
      <w:r w:rsidRPr="007F7C0A">
        <w:rPr>
          <w:rFonts w:eastAsia="Times New Roman"/>
        </w:rPr>
        <w:t>takstindtægter</w:t>
      </w:r>
      <w:r w:rsidR="00AF3886">
        <w:rPr>
          <w:rFonts w:eastAsia="Times New Roman"/>
        </w:rPr>
        <w:t xml:space="preserve"> fra</w:t>
      </w:r>
      <w:r w:rsidRPr="007F7C0A">
        <w:rPr>
          <w:rFonts w:eastAsia="Times New Roman"/>
        </w:rPr>
        <w:t xml:space="preserve"> 2023 til 2024.</w:t>
      </w:r>
      <w:r>
        <w:rPr>
          <w:rFonts w:eastAsia="Times New Roman"/>
        </w:rPr>
        <w:t xml:space="preserve"> </w:t>
      </w:r>
    </w:p>
    <w:p w14:paraId="53399905" w14:textId="40939C3F" w:rsidR="002974EA" w:rsidRDefault="009268D5" w:rsidP="009268D5">
      <w:r>
        <w:t xml:space="preserve">ISH har haft et overskud på 0,7 mio. kr. i 2022 og 0,4 mio. kr. i 2023. </w:t>
      </w:r>
    </w:p>
    <w:p w14:paraId="114940DF" w14:textId="05E5B83E" w:rsidR="00723AE7" w:rsidRPr="007F7C0A" w:rsidRDefault="009268D5" w:rsidP="002974EA">
      <w:r w:rsidRPr="007F7C0A">
        <w:t>I 202</w:t>
      </w:r>
      <w:r w:rsidR="00292E88" w:rsidRPr="007F7C0A">
        <w:t>4</w:t>
      </w:r>
      <w:r w:rsidRPr="007F7C0A">
        <w:t xml:space="preserve"> forventes der </w:t>
      </w:r>
      <w:r w:rsidR="00A12944" w:rsidRPr="007F7C0A">
        <w:t>balance</w:t>
      </w:r>
      <w:r w:rsidRPr="007F7C0A">
        <w:t xml:space="preserve"> </w:t>
      </w:r>
      <w:r w:rsidR="004E2131" w:rsidRPr="007F7C0A">
        <w:t>på Center for Sansenedsættelse.</w:t>
      </w:r>
      <w:r w:rsidR="002974EA" w:rsidRPr="007F7C0A">
        <w:t xml:space="preserve"> </w:t>
      </w:r>
    </w:p>
    <w:p w14:paraId="4F872486" w14:textId="613D74EB" w:rsidR="009268D5" w:rsidRPr="009268D5" w:rsidRDefault="009268D5" w:rsidP="008A7225">
      <w:pPr>
        <w:pStyle w:val="DagsordenReferat-Opstilling"/>
        <w:numPr>
          <w:ilvl w:val="0"/>
          <w:numId w:val="0"/>
        </w:numPr>
        <w:ind w:left="340" w:hanging="340"/>
        <w:rPr>
          <w:b w:val="0"/>
          <w:bCs/>
        </w:rPr>
      </w:pPr>
    </w:p>
    <w:p w14:paraId="43AAF2A5" w14:textId="1F926DB3" w:rsidR="008A7225" w:rsidRDefault="008A7225" w:rsidP="008A7225">
      <w:pPr>
        <w:pStyle w:val="DagsordenReferat-Opstilling"/>
        <w:numPr>
          <w:ilvl w:val="0"/>
          <w:numId w:val="0"/>
        </w:numPr>
        <w:ind w:left="340" w:hanging="340"/>
      </w:pPr>
      <w:r>
        <w:t>Udvikling</w:t>
      </w:r>
      <w:r w:rsidR="001F2C61">
        <w:t xml:space="preserve"> af </w:t>
      </w:r>
      <w:r w:rsidR="00027853">
        <w:t>Institut for Syn og Hørelse</w:t>
      </w:r>
    </w:p>
    <w:p w14:paraId="6E2C42D8" w14:textId="1FF26481" w:rsidR="005C685A" w:rsidRPr="001A5B4B" w:rsidRDefault="005C685A" w:rsidP="008A7225">
      <w:pPr>
        <w:rPr>
          <w:i/>
        </w:rPr>
      </w:pPr>
      <w:r w:rsidRPr="001A5B4B">
        <w:rPr>
          <w:b/>
        </w:rPr>
        <w:t>Faglig udvikling</w:t>
      </w:r>
      <w:r w:rsidR="008A7225" w:rsidRPr="001A5B4B">
        <w:rPr>
          <w:i/>
        </w:rPr>
        <w:t xml:space="preserve"> </w:t>
      </w:r>
      <w:r w:rsidR="005F3191" w:rsidRPr="001A5B4B">
        <w:rPr>
          <w:i/>
        </w:rPr>
        <w:t xml:space="preserve">Flere konsulenter er blevet uddannet </w:t>
      </w:r>
      <w:r w:rsidR="00E70E31" w:rsidRPr="001A5B4B">
        <w:rPr>
          <w:i/>
        </w:rPr>
        <w:t>med</w:t>
      </w:r>
      <w:r w:rsidR="005F3191" w:rsidRPr="001A5B4B">
        <w:rPr>
          <w:i/>
        </w:rPr>
        <w:t xml:space="preserve"> specialviden om Tinnitus, APD og synsnedsættelse efter hjernerystelse. Vi indgår i et projekt med </w:t>
      </w:r>
      <w:proofErr w:type="spellStart"/>
      <w:r w:rsidR="005F3191" w:rsidRPr="001A5B4B">
        <w:rPr>
          <w:i/>
        </w:rPr>
        <w:t>Neuro</w:t>
      </w:r>
      <w:r w:rsidR="00CC6473">
        <w:rPr>
          <w:i/>
        </w:rPr>
        <w:t>enhed</w:t>
      </w:r>
      <w:proofErr w:type="spellEnd"/>
      <w:r w:rsidR="005F3191" w:rsidRPr="001A5B4B">
        <w:rPr>
          <w:i/>
        </w:rPr>
        <w:t xml:space="preserve"> Nord i forhold til at udrede et datagrundlag på </w:t>
      </w:r>
      <w:r w:rsidR="00E70E31" w:rsidRPr="001A5B4B">
        <w:rPr>
          <w:i/>
        </w:rPr>
        <w:t>andelen</w:t>
      </w:r>
      <w:r w:rsidR="005F3191" w:rsidRPr="001A5B4B">
        <w:rPr>
          <w:i/>
        </w:rPr>
        <w:t xml:space="preserve"> af borgere med hjernerystelse, der også får synsvanskeligheder.</w:t>
      </w:r>
      <w:r w:rsidR="008A7225" w:rsidRPr="001A5B4B">
        <w:rPr>
          <w:i/>
        </w:rPr>
        <w:t xml:space="preserve"> </w:t>
      </w:r>
    </w:p>
    <w:p w14:paraId="25914B35" w14:textId="759DB5A0" w:rsidR="00013CFE" w:rsidRPr="001A5B4B" w:rsidRDefault="003E12AB" w:rsidP="008A7225">
      <w:pPr>
        <w:rPr>
          <w:i/>
        </w:rPr>
      </w:pPr>
      <w:r>
        <w:rPr>
          <w:i/>
        </w:rPr>
        <w:t xml:space="preserve">ISH </w:t>
      </w:r>
      <w:r w:rsidR="00013CFE" w:rsidRPr="001A5B4B">
        <w:rPr>
          <w:i/>
        </w:rPr>
        <w:t>har udvidet med en specialoptometrist på grund af</w:t>
      </w:r>
      <w:r w:rsidR="00E70E31" w:rsidRPr="001A5B4B">
        <w:rPr>
          <w:i/>
        </w:rPr>
        <w:t xml:space="preserve"> øget</w:t>
      </w:r>
      <w:r w:rsidR="00013CFE" w:rsidRPr="001A5B4B">
        <w:rPr>
          <w:i/>
        </w:rPr>
        <w:t xml:space="preserve"> efterspørgsel</w:t>
      </w:r>
      <w:r w:rsidR="00E70E31" w:rsidRPr="001A5B4B">
        <w:rPr>
          <w:i/>
        </w:rPr>
        <w:t xml:space="preserve"> efter ydelse 2D</w:t>
      </w:r>
      <w:r w:rsidR="00013CFE" w:rsidRPr="001A5B4B">
        <w:rPr>
          <w:i/>
        </w:rPr>
        <w:t>.</w:t>
      </w:r>
    </w:p>
    <w:p w14:paraId="330D5407" w14:textId="5E3AB0FE" w:rsidR="005C685A" w:rsidRPr="001A5B4B" w:rsidRDefault="005C685A" w:rsidP="005C685A">
      <w:pPr>
        <w:rPr>
          <w:i/>
        </w:rPr>
      </w:pPr>
      <w:r w:rsidRPr="001A5B4B">
        <w:rPr>
          <w:b/>
        </w:rPr>
        <w:t>Organisatorisk udvikling</w:t>
      </w:r>
      <w:r w:rsidR="008A7225" w:rsidRPr="001A5B4B">
        <w:rPr>
          <w:b/>
        </w:rPr>
        <w:t xml:space="preserve"> </w:t>
      </w:r>
      <w:r w:rsidR="005F3191" w:rsidRPr="001A5B4B">
        <w:rPr>
          <w:i/>
        </w:rPr>
        <w:t>Institut for Syn og Hørelse består af to afdelinger, der har fået afdelingsnavnene: Institut for Syn og Hørelse - Høreafdelingen og Institut for Syn og Hørelse – Syns- og IKT</w:t>
      </w:r>
      <w:r w:rsidR="00E70E31" w:rsidRPr="001A5B4B">
        <w:rPr>
          <w:i/>
        </w:rPr>
        <w:t>-</w:t>
      </w:r>
      <w:r w:rsidR="005F3191" w:rsidRPr="001A5B4B">
        <w:rPr>
          <w:i/>
        </w:rPr>
        <w:t>afdelingen. De to afdelinger er blevet sammen</w:t>
      </w:r>
      <w:r w:rsidR="00E70E31" w:rsidRPr="001A5B4B">
        <w:rPr>
          <w:i/>
        </w:rPr>
        <w:t>lagt</w:t>
      </w:r>
      <w:r w:rsidR="005F3191" w:rsidRPr="001A5B4B">
        <w:rPr>
          <w:i/>
        </w:rPr>
        <w:t xml:space="preserve"> med afdelingerne: Specialrådgivningen for Døvblinde, Aalborgskolen og Materialecentret i et samlet tilbud med navnet Center for Sansenedsættelse og med fælles tilbudsleder. </w:t>
      </w:r>
    </w:p>
    <w:p w14:paraId="215D5840" w14:textId="70C89C33" w:rsidR="005C685A" w:rsidRPr="001A5B4B" w:rsidRDefault="005C685A" w:rsidP="008A7225">
      <w:pPr>
        <w:rPr>
          <w:i/>
        </w:rPr>
      </w:pPr>
      <w:r w:rsidRPr="001A5B4B">
        <w:rPr>
          <w:b/>
        </w:rPr>
        <w:t>Ledelsesstruktur</w:t>
      </w:r>
      <w:r w:rsidR="008A7225" w:rsidRPr="001A5B4B">
        <w:t xml:space="preserve"> </w:t>
      </w:r>
      <w:r w:rsidR="005F3191" w:rsidRPr="001A5B4B">
        <w:rPr>
          <w:i/>
        </w:rPr>
        <w:t xml:space="preserve">Der er </w:t>
      </w:r>
      <w:r w:rsidR="00D44F2F">
        <w:rPr>
          <w:i/>
        </w:rPr>
        <w:t xml:space="preserve">ansat en </w:t>
      </w:r>
      <w:r w:rsidR="005F3191" w:rsidRPr="001A5B4B">
        <w:rPr>
          <w:i/>
        </w:rPr>
        <w:t xml:space="preserve">ny tilbudsleder for </w:t>
      </w:r>
      <w:r w:rsidR="00DA7166">
        <w:rPr>
          <w:i/>
        </w:rPr>
        <w:t>Center for Sansenedsættelse</w:t>
      </w:r>
      <w:r w:rsidR="005F3191" w:rsidRPr="001A5B4B">
        <w:rPr>
          <w:i/>
        </w:rPr>
        <w:t>.</w:t>
      </w:r>
    </w:p>
    <w:p w14:paraId="150F6293" w14:textId="5D561877" w:rsidR="005C685A" w:rsidRPr="001A5B4B" w:rsidRDefault="005C685A" w:rsidP="008A7225">
      <w:pPr>
        <w:rPr>
          <w:i/>
        </w:rPr>
      </w:pPr>
      <w:r w:rsidRPr="001A5B4B">
        <w:rPr>
          <w:b/>
        </w:rPr>
        <w:t>Kompetenceudvikling</w:t>
      </w:r>
      <w:r w:rsidR="008A7225" w:rsidRPr="001A5B4B">
        <w:rPr>
          <w:b/>
        </w:rPr>
        <w:t xml:space="preserve"> </w:t>
      </w:r>
      <w:r w:rsidR="005F3191" w:rsidRPr="001A5B4B">
        <w:rPr>
          <w:i/>
        </w:rPr>
        <w:t>De s</w:t>
      </w:r>
      <w:r w:rsidR="00027853">
        <w:rPr>
          <w:i/>
        </w:rPr>
        <w:t>enest ansatte</w:t>
      </w:r>
      <w:r w:rsidR="005F3191" w:rsidRPr="001A5B4B">
        <w:rPr>
          <w:i/>
        </w:rPr>
        <w:t xml:space="preserve"> synskonsulenter er ved at være færdiguddannede i den lange, men obligatoriske </w:t>
      </w:r>
      <w:r w:rsidR="00013CFE" w:rsidRPr="001A5B4B">
        <w:rPr>
          <w:i/>
        </w:rPr>
        <w:t>specialist</w:t>
      </w:r>
      <w:r w:rsidR="005F3191" w:rsidRPr="001A5B4B">
        <w:rPr>
          <w:i/>
        </w:rPr>
        <w:t xml:space="preserve">uddannelse i syn og </w:t>
      </w:r>
      <w:proofErr w:type="spellStart"/>
      <w:r w:rsidR="005F3191" w:rsidRPr="001A5B4B">
        <w:rPr>
          <w:i/>
        </w:rPr>
        <w:t>mobility</w:t>
      </w:r>
      <w:proofErr w:type="spellEnd"/>
      <w:r w:rsidR="005F3191" w:rsidRPr="001A5B4B">
        <w:rPr>
          <w:i/>
        </w:rPr>
        <w:t>. Der er dog moduler, der også strækker sig ind i 2024.</w:t>
      </w:r>
      <w:r w:rsidR="00013CFE" w:rsidRPr="001A5B4B">
        <w:rPr>
          <w:i/>
        </w:rPr>
        <w:t xml:space="preserve"> Flere har uddannet sig i hjernerystelse og syn. </w:t>
      </w:r>
    </w:p>
    <w:p w14:paraId="20BF0E72" w14:textId="6BBDD418" w:rsidR="005C685A" w:rsidRPr="001A5B4B" w:rsidRDefault="005C685A" w:rsidP="00F73E19">
      <w:pPr>
        <w:rPr>
          <w:b/>
          <w:sz w:val="22"/>
          <w:szCs w:val="22"/>
        </w:rPr>
      </w:pPr>
    </w:p>
    <w:sectPr w:rsidR="005C685A" w:rsidRPr="001A5B4B" w:rsidSect="00624183">
      <w:headerReference w:type="first" r:id="rId11"/>
      <w:pgSz w:w="11906" w:h="16838" w:code="9"/>
      <w:pgMar w:top="2240" w:right="849" w:bottom="567" w:left="1418" w:header="567" w:footer="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B239" w14:textId="77777777" w:rsidR="00EF4F1F" w:rsidRDefault="00EF4F1F" w:rsidP="00EB6F10">
      <w:pPr>
        <w:spacing w:after="0"/>
      </w:pPr>
      <w:r>
        <w:separator/>
      </w:r>
    </w:p>
  </w:endnote>
  <w:endnote w:type="continuationSeparator" w:id="0">
    <w:p w14:paraId="7E2E5A99" w14:textId="77777777" w:rsidR="00EF4F1F" w:rsidRDefault="00EF4F1F" w:rsidP="00EB6F10">
      <w:pPr>
        <w:spacing w:after="0"/>
      </w:pPr>
      <w:r>
        <w:continuationSeparator/>
      </w:r>
    </w:p>
  </w:endnote>
  <w:endnote w:type="continuationNotice" w:id="1">
    <w:p w14:paraId="21F49CC6" w14:textId="77777777" w:rsidR="001E1E6B" w:rsidRDefault="001E1E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3BFF" w14:textId="77777777" w:rsidR="00EF4F1F" w:rsidRDefault="00EF4F1F" w:rsidP="00EB6F10">
      <w:pPr>
        <w:spacing w:after="0"/>
      </w:pPr>
      <w:r>
        <w:separator/>
      </w:r>
    </w:p>
  </w:footnote>
  <w:footnote w:type="continuationSeparator" w:id="0">
    <w:p w14:paraId="58B80A20" w14:textId="77777777" w:rsidR="00EF4F1F" w:rsidRDefault="00EF4F1F" w:rsidP="00EB6F10">
      <w:pPr>
        <w:spacing w:after="0"/>
      </w:pPr>
      <w:r>
        <w:continuationSeparator/>
      </w:r>
    </w:p>
  </w:footnote>
  <w:footnote w:type="continuationNotice" w:id="1">
    <w:p w14:paraId="6CF47557" w14:textId="77777777" w:rsidR="001E1E6B" w:rsidRDefault="001E1E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3056" w14:textId="77777777" w:rsidR="00150833" w:rsidRDefault="00150833">
    <w:pPr>
      <w:pStyle w:val="Sidehoved"/>
    </w:pPr>
  </w:p>
  <w:sdt>
    <w:sdtPr>
      <w:id w:val="-1364136871"/>
      <w:lock w:val="sdtLocked"/>
    </w:sdtPr>
    <w:sdtEndPr/>
    <w:sdtContent>
      <w:p w14:paraId="2EBF0705" w14:textId="77777777" w:rsidR="00150833" w:rsidRPr="00416107" w:rsidRDefault="00CC6473">
        <w:pPr>
          <w:pStyle w:val="Sidehoved"/>
          <w:rPr>
            <w:lang w:val="en-US"/>
          </w:rPr>
        </w:pPr>
      </w:p>
    </w:sdtContent>
  </w:sdt>
  <w:sdt>
    <w:sdtPr>
      <w:tag w:val="AakeDocNeutralTitel"/>
      <w:id w:val="-1955865876"/>
      <w:lock w:val="sdtLocked"/>
    </w:sdtPr>
    <w:sdtEndPr/>
    <w:sdtContent>
      <w:p w14:paraId="717D11FF" w14:textId="77777777" w:rsidR="00150833" w:rsidRDefault="00150833">
        <w:pPr>
          <w:pStyle w:val="Sidehoved"/>
        </w:pPr>
        <w:r>
          <w:rPr>
            <w:color w:val="FFFFFF" w:themeColor="background1"/>
          </w:rPr>
          <w:t>Dagsorden til DAS den 12. august 2014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0F08A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ED778A"/>
    <w:multiLevelType w:val="hybridMultilevel"/>
    <w:tmpl w:val="7DDCC968"/>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A1E349A"/>
    <w:multiLevelType w:val="multilevel"/>
    <w:tmpl w:val="2DBC0D7C"/>
    <w:lvl w:ilvl="0">
      <w:start w:val="1"/>
      <w:numFmt w:val="decimal"/>
      <w:pStyle w:val="DagsordenReferat-Opstilling"/>
      <w:lvlText w:val="%1."/>
      <w:lvlJc w:val="left"/>
      <w:pPr>
        <w:ind w:left="340" w:hanging="340"/>
      </w:pPr>
      <w:rPr>
        <w:rFonts w:hint="default"/>
        <w:b/>
        <w:sz w:val="22"/>
        <w:szCs w:val="20"/>
      </w:rPr>
    </w:lvl>
    <w:lvl w:ilvl="1">
      <w:start w:val="1"/>
      <w:numFmt w:val="lowerLetter"/>
      <w:lvlText w:val="%2."/>
      <w:lvlJc w:val="left"/>
      <w:pPr>
        <w:ind w:left="510" w:hanging="340"/>
      </w:pPr>
      <w:rPr>
        <w:rFonts w:hint="default"/>
      </w:rPr>
    </w:lvl>
    <w:lvl w:ilvl="2">
      <w:start w:val="1"/>
      <w:numFmt w:val="lowerRoman"/>
      <w:lvlText w:val="%3."/>
      <w:lvlJc w:val="right"/>
      <w:pPr>
        <w:ind w:left="964" w:hanging="340"/>
      </w:pPr>
      <w:rPr>
        <w:rFonts w:hint="default"/>
      </w:rPr>
    </w:lvl>
    <w:lvl w:ilvl="3">
      <w:start w:val="1"/>
      <w:numFmt w:val="decimal"/>
      <w:lvlText w:val="%4."/>
      <w:lvlJc w:val="left"/>
      <w:pPr>
        <w:ind w:left="1418" w:hanging="340"/>
      </w:pPr>
      <w:rPr>
        <w:rFonts w:hint="default"/>
      </w:rPr>
    </w:lvl>
    <w:lvl w:ilvl="4">
      <w:start w:val="1"/>
      <w:numFmt w:val="lowerLetter"/>
      <w:lvlText w:val="%5."/>
      <w:lvlJc w:val="left"/>
      <w:pPr>
        <w:ind w:left="1872" w:hanging="340"/>
      </w:pPr>
      <w:rPr>
        <w:rFonts w:hint="default"/>
      </w:rPr>
    </w:lvl>
    <w:lvl w:ilvl="5">
      <w:start w:val="1"/>
      <w:numFmt w:val="lowerRoman"/>
      <w:lvlText w:val="%6."/>
      <w:lvlJc w:val="right"/>
      <w:pPr>
        <w:ind w:left="2326" w:hanging="340"/>
      </w:pPr>
      <w:rPr>
        <w:rFonts w:hint="default"/>
      </w:rPr>
    </w:lvl>
    <w:lvl w:ilvl="6">
      <w:start w:val="1"/>
      <w:numFmt w:val="decimal"/>
      <w:lvlText w:val="%7."/>
      <w:lvlJc w:val="left"/>
      <w:pPr>
        <w:ind w:left="2780" w:hanging="340"/>
      </w:pPr>
      <w:rPr>
        <w:rFonts w:hint="default"/>
      </w:rPr>
    </w:lvl>
    <w:lvl w:ilvl="7">
      <w:start w:val="1"/>
      <w:numFmt w:val="lowerLetter"/>
      <w:lvlText w:val="%8."/>
      <w:lvlJc w:val="left"/>
      <w:pPr>
        <w:ind w:left="3234" w:hanging="340"/>
      </w:pPr>
      <w:rPr>
        <w:rFonts w:hint="default"/>
      </w:rPr>
    </w:lvl>
    <w:lvl w:ilvl="8">
      <w:start w:val="1"/>
      <w:numFmt w:val="lowerRoman"/>
      <w:lvlText w:val="%9."/>
      <w:lvlJc w:val="right"/>
      <w:pPr>
        <w:ind w:left="3688" w:hanging="340"/>
      </w:pPr>
      <w:rPr>
        <w:rFonts w:hint="default"/>
      </w:rPr>
    </w:lvl>
  </w:abstractNum>
  <w:abstractNum w:abstractNumId="4" w15:restartNumberingAfterBreak="0">
    <w:nsid w:val="1D5A3D2E"/>
    <w:multiLevelType w:val="hybridMultilevel"/>
    <w:tmpl w:val="51F46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D51E46"/>
    <w:multiLevelType w:val="hybridMultilevel"/>
    <w:tmpl w:val="38B616BC"/>
    <w:lvl w:ilvl="0" w:tplc="1108CE76">
      <w:start w:val="2"/>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974805"/>
    <w:multiLevelType w:val="hybridMultilevel"/>
    <w:tmpl w:val="44561778"/>
    <w:lvl w:ilvl="0" w:tplc="04060003">
      <w:start w:val="1"/>
      <w:numFmt w:val="bullet"/>
      <w:lvlText w:val="o"/>
      <w:lvlJc w:val="left"/>
      <w:pPr>
        <w:ind w:left="2024" w:hanging="360"/>
      </w:pPr>
      <w:rPr>
        <w:rFonts w:ascii="Courier New" w:hAnsi="Courier New" w:cs="Courier New" w:hint="default"/>
      </w:rPr>
    </w:lvl>
    <w:lvl w:ilvl="1" w:tplc="04060003">
      <w:start w:val="1"/>
      <w:numFmt w:val="bullet"/>
      <w:lvlText w:val="o"/>
      <w:lvlJc w:val="left"/>
      <w:pPr>
        <w:ind w:left="2744" w:hanging="360"/>
      </w:pPr>
      <w:rPr>
        <w:rFonts w:ascii="Courier New" w:hAnsi="Courier New" w:cs="Courier New" w:hint="default"/>
      </w:rPr>
    </w:lvl>
    <w:lvl w:ilvl="2" w:tplc="04060005">
      <w:start w:val="1"/>
      <w:numFmt w:val="bullet"/>
      <w:lvlText w:val=""/>
      <w:lvlJc w:val="left"/>
      <w:pPr>
        <w:ind w:left="3464" w:hanging="360"/>
      </w:pPr>
      <w:rPr>
        <w:rFonts w:ascii="Wingdings" w:hAnsi="Wingdings" w:hint="default"/>
      </w:rPr>
    </w:lvl>
    <w:lvl w:ilvl="3" w:tplc="04060001">
      <w:start w:val="1"/>
      <w:numFmt w:val="bullet"/>
      <w:lvlText w:val=""/>
      <w:lvlJc w:val="left"/>
      <w:pPr>
        <w:ind w:left="4184" w:hanging="360"/>
      </w:pPr>
      <w:rPr>
        <w:rFonts w:ascii="Symbol" w:hAnsi="Symbol" w:hint="default"/>
      </w:rPr>
    </w:lvl>
    <w:lvl w:ilvl="4" w:tplc="04060003">
      <w:start w:val="1"/>
      <w:numFmt w:val="bullet"/>
      <w:lvlText w:val="o"/>
      <w:lvlJc w:val="left"/>
      <w:pPr>
        <w:ind w:left="4904" w:hanging="360"/>
      </w:pPr>
      <w:rPr>
        <w:rFonts w:ascii="Courier New" w:hAnsi="Courier New" w:cs="Courier New" w:hint="default"/>
      </w:rPr>
    </w:lvl>
    <w:lvl w:ilvl="5" w:tplc="04060005">
      <w:start w:val="1"/>
      <w:numFmt w:val="bullet"/>
      <w:lvlText w:val=""/>
      <w:lvlJc w:val="left"/>
      <w:pPr>
        <w:ind w:left="5624" w:hanging="360"/>
      </w:pPr>
      <w:rPr>
        <w:rFonts w:ascii="Wingdings" w:hAnsi="Wingdings" w:hint="default"/>
      </w:rPr>
    </w:lvl>
    <w:lvl w:ilvl="6" w:tplc="04060001">
      <w:start w:val="1"/>
      <w:numFmt w:val="bullet"/>
      <w:lvlText w:val=""/>
      <w:lvlJc w:val="left"/>
      <w:pPr>
        <w:ind w:left="6344" w:hanging="360"/>
      </w:pPr>
      <w:rPr>
        <w:rFonts w:ascii="Symbol" w:hAnsi="Symbol" w:hint="default"/>
      </w:rPr>
    </w:lvl>
    <w:lvl w:ilvl="7" w:tplc="04060003">
      <w:start w:val="1"/>
      <w:numFmt w:val="bullet"/>
      <w:lvlText w:val="o"/>
      <w:lvlJc w:val="left"/>
      <w:pPr>
        <w:ind w:left="7064" w:hanging="360"/>
      </w:pPr>
      <w:rPr>
        <w:rFonts w:ascii="Courier New" w:hAnsi="Courier New" w:cs="Courier New" w:hint="default"/>
      </w:rPr>
    </w:lvl>
    <w:lvl w:ilvl="8" w:tplc="04060005">
      <w:start w:val="1"/>
      <w:numFmt w:val="bullet"/>
      <w:lvlText w:val=""/>
      <w:lvlJc w:val="left"/>
      <w:pPr>
        <w:ind w:left="7784" w:hanging="360"/>
      </w:pPr>
      <w:rPr>
        <w:rFonts w:ascii="Wingdings" w:hAnsi="Wingdings" w:hint="default"/>
      </w:rPr>
    </w:lvl>
  </w:abstractNum>
  <w:abstractNum w:abstractNumId="7" w15:restartNumberingAfterBreak="0">
    <w:nsid w:val="3BCD56AA"/>
    <w:multiLevelType w:val="hybridMultilevel"/>
    <w:tmpl w:val="14FC5A78"/>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8" w15:restartNumberingAfterBreak="0">
    <w:nsid w:val="45CA2BDA"/>
    <w:multiLevelType w:val="hybridMultilevel"/>
    <w:tmpl w:val="D284BE4A"/>
    <w:lvl w:ilvl="0" w:tplc="04060001">
      <w:start w:val="1"/>
      <w:numFmt w:val="bullet"/>
      <w:lvlText w:val=""/>
      <w:lvlJc w:val="left"/>
      <w:pPr>
        <w:ind w:left="1440" w:hanging="360"/>
      </w:pPr>
      <w:rPr>
        <w:rFonts w:ascii="Symbol" w:hAnsi="Symbol"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9" w15:restartNumberingAfterBreak="0">
    <w:nsid w:val="492305C0"/>
    <w:multiLevelType w:val="hybridMultilevel"/>
    <w:tmpl w:val="F0F0C8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505807F8"/>
    <w:multiLevelType w:val="hybridMultilevel"/>
    <w:tmpl w:val="DE7486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140D60"/>
    <w:multiLevelType w:val="hybridMultilevel"/>
    <w:tmpl w:val="9EF8FB9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5E1D5A28"/>
    <w:multiLevelType w:val="multilevel"/>
    <w:tmpl w:val="BE7E7B16"/>
    <w:lvl w:ilvl="0">
      <w:start w:val="1"/>
      <w:numFmt w:val="bullet"/>
      <w:pStyle w:val="Opstilling-punkttegn"/>
      <w:lvlText w:val=""/>
      <w:lvlJc w:val="left"/>
      <w:pPr>
        <w:ind w:left="397" w:hanging="397"/>
      </w:pPr>
      <w:rPr>
        <w:rFonts w:ascii="Symbol" w:hAnsi="Symbol" w:hint="default"/>
      </w:rPr>
    </w:lvl>
    <w:lvl w:ilvl="1">
      <w:start w:val="1"/>
      <w:numFmt w:val="bullet"/>
      <w:pStyle w:val="Opstilling-punkttegn2"/>
      <w:lvlText w:val=""/>
      <w:lvlJc w:val="left"/>
      <w:pPr>
        <w:tabs>
          <w:tab w:val="num" w:pos="1077"/>
        </w:tabs>
        <w:ind w:left="794" w:hanging="397"/>
      </w:pPr>
      <w:rPr>
        <w:rFonts w:ascii="Symbol" w:hAnsi="Symbol" w:hint="default"/>
      </w:rPr>
    </w:lvl>
    <w:lvl w:ilvl="2">
      <w:start w:val="1"/>
      <w:numFmt w:val="bullet"/>
      <w:pStyle w:val="Opstilling-punkttegn3"/>
      <w:lvlText w:val=""/>
      <w:lvlJc w:val="left"/>
      <w:pPr>
        <w:tabs>
          <w:tab w:val="num" w:pos="1474"/>
        </w:tabs>
        <w:ind w:left="1191" w:hanging="397"/>
      </w:pPr>
      <w:rPr>
        <w:rFonts w:ascii="Symbol" w:hAnsi="Symbol" w:hint="default"/>
      </w:rPr>
    </w:lvl>
    <w:lvl w:ilvl="3">
      <w:start w:val="1"/>
      <w:numFmt w:val="bullet"/>
      <w:pStyle w:val="Opstilling-punkttegn4"/>
      <w:lvlText w:val=""/>
      <w:lvlJc w:val="left"/>
      <w:pPr>
        <w:ind w:left="1191" w:hanging="397"/>
      </w:pPr>
      <w:rPr>
        <w:rFonts w:ascii="Symbol" w:hAnsi="Symbol" w:hint="default"/>
      </w:rPr>
    </w:lvl>
    <w:lvl w:ilvl="4">
      <w:start w:val="1"/>
      <w:numFmt w:val="bullet"/>
      <w:lvlText w:val=""/>
      <w:lvlJc w:val="left"/>
      <w:pPr>
        <w:tabs>
          <w:tab w:val="num" w:pos="2268"/>
        </w:tabs>
        <w:ind w:left="1985" w:hanging="397"/>
      </w:pPr>
      <w:rPr>
        <w:rFonts w:ascii="Symbol" w:hAnsi="Symbol" w:hint="default"/>
      </w:rPr>
    </w:lvl>
    <w:lvl w:ilvl="5">
      <w:start w:val="1"/>
      <w:numFmt w:val="bullet"/>
      <w:lvlText w:val=""/>
      <w:lvlJc w:val="left"/>
      <w:pPr>
        <w:tabs>
          <w:tab w:val="num" w:pos="2665"/>
        </w:tabs>
        <w:ind w:left="2382" w:hanging="397"/>
      </w:pPr>
      <w:rPr>
        <w:rFonts w:ascii="Symbol" w:hAnsi="Symbol" w:hint="default"/>
      </w:rPr>
    </w:lvl>
    <w:lvl w:ilvl="6">
      <w:start w:val="1"/>
      <w:numFmt w:val="bullet"/>
      <w:lvlText w:val=""/>
      <w:lvlJc w:val="left"/>
      <w:pPr>
        <w:tabs>
          <w:tab w:val="num" w:pos="3062"/>
        </w:tabs>
        <w:ind w:left="2779" w:hanging="397"/>
      </w:pPr>
      <w:rPr>
        <w:rFonts w:ascii="Symbol" w:hAnsi="Symbol" w:hint="default"/>
      </w:rPr>
    </w:lvl>
    <w:lvl w:ilvl="7">
      <w:start w:val="1"/>
      <w:numFmt w:val="bullet"/>
      <w:lvlText w:val=""/>
      <w:lvlJc w:val="left"/>
      <w:pPr>
        <w:tabs>
          <w:tab w:val="num" w:pos="3459"/>
        </w:tabs>
        <w:ind w:left="3176" w:hanging="397"/>
      </w:pPr>
      <w:rPr>
        <w:rFonts w:ascii="Symbol" w:hAnsi="Symbol" w:hint="default"/>
      </w:rPr>
    </w:lvl>
    <w:lvl w:ilvl="8">
      <w:start w:val="1"/>
      <w:numFmt w:val="bullet"/>
      <w:lvlText w:val=""/>
      <w:lvlJc w:val="left"/>
      <w:pPr>
        <w:tabs>
          <w:tab w:val="num" w:pos="3856"/>
        </w:tabs>
        <w:ind w:left="3573" w:hanging="397"/>
      </w:pPr>
      <w:rPr>
        <w:rFonts w:ascii="Symbol" w:hAnsi="Symbol" w:hint="default"/>
      </w:rPr>
    </w:lvl>
  </w:abstractNum>
  <w:abstractNum w:abstractNumId="13" w15:restartNumberingAfterBreak="0">
    <w:nsid w:val="5FF05512"/>
    <w:multiLevelType w:val="hybridMultilevel"/>
    <w:tmpl w:val="AB9AAAF6"/>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4" w15:restartNumberingAfterBreak="0">
    <w:nsid w:val="67C4080F"/>
    <w:multiLevelType w:val="hybridMultilevel"/>
    <w:tmpl w:val="721061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7FE11BC"/>
    <w:multiLevelType w:val="hybridMultilevel"/>
    <w:tmpl w:val="B8B22B20"/>
    <w:lvl w:ilvl="0" w:tplc="04060001">
      <w:start w:val="1"/>
      <w:numFmt w:val="bullet"/>
      <w:lvlText w:val=""/>
      <w:lvlJc w:val="left"/>
      <w:pPr>
        <w:ind w:left="1440" w:hanging="360"/>
      </w:pPr>
      <w:rPr>
        <w:rFonts w:ascii="Symbol" w:hAnsi="Symbol" w:hint="default"/>
      </w:rPr>
    </w:lvl>
    <w:lvl w:ilvl="1" w:tplc="E8E88D22">
      <w:numFmt w:val="bullet"/>
      <w:lvlText w:val="-"/>
      <w:lvlJc w:val="left"/>
      <w:pPr>
        <w:ind w:left="2160" w:hanging="360"/>
      </w:pPr>
      <w:rPr>
        <w:rFonts w:ascii="Arial" w:eastAsiaTheme="minorEastAsia" w:hAnsi="Arial" w:cs="Arial"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79B27F6C"/>
    <w:multiLevelType w:val="hybridMultilevel"/>
    <w:tmpl w:val="7AE40908"/>
    <w:lvl w:ilvl="0" w:tplc="D976150A">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7E0E2669"/>
    <w:multiLevelType w:val="hybridMultilevel"/>
    <w:tmpl w:val="20188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29149999">
    <w:abstractNumId w:val="0"/>
  </w:num>
  <w:num w:numId="2" w16cid:durableId="303580941">
    <w:abstractNumId w:val="3"/>
  </w:num>
  <w:num w:numId="3" w16cid:durableId="1109275487">
    <w:abstractNumId w:val="3"/>
  </w:num>
  <w:num w:numId="4" w16cid:durableId="584998637">
    <w:abstractNumId w:val="12"/>
  </w:num>
  <w:num w:numId="5" w16cid:durableId="1916355967">
    <w:abstractNumId w:val="14"/>
  </w:num>
  <w:num w:numId="6" w16cid:durableId="685639040">
    <w:abstractNumId w:val="10"/>
  </w:num>
  <w:num w:numId="7" w16cid:durableId="574441717">
    <w:abstractNumId w:val="11"/>
  </w:num>
  <w:num w:numId="8" w16cid:durableId="1838378677">
    <w:abstractNumId w:val="9"/>
  </w:num>
  <w:num w:numId="9" w16cid:durableId="1055549885">
    <w:abstractNumId w:val="15"/>
  </w:num>
  <w:num w:numId="10" w16cid:durableId="1048576942">
    <w:abstractNumId w:val="2"/>
  </w:num>
  <w:num w:numId="11" w16cid:durableId="185096747">
    <w:abstractNumId w:val="1"/>
  </w:num>
  <w:num w:numId="12" w16cid:durableId="1891846040">
    <w:abstractNumId w:val="4"/>
  </w:num>
  <w:num w:numId="13" w16cid:durableId="2117678883">
    <w:abstractNumId w:val="17"/>
  </w:num>
  <w:num w:numId="14" w16cid:durableId="315038624">
    <w:abstractNumId w:val="8"/>
  </w:num>
  <w:num w:numId="15" w16cid:durableId="428351661">
    <w:abstractNumId w:val="6"/>
  </w:num>
  <w:num w:numId="16" w16cid:durableId="2132625914">
    <w:abstractNumId w:val="7"/>
  </w:num>
  <w:num w:numId="17" w16cid:durableId="2034064837">
    <w:abstractNumId w:val="13"/>
  </w:num>
  <w:num w:numId="18" w16cid:durableId="648678358">
    <w:abstractNumId w:val="5"/>
  </w:num>
  <w:num w:numId="19" w16cid:durableId="198843543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C4"/>
    <w:rsid w:val="00001209"/>
    <w:rsid w:val="00003157"/>
    <w:rsid w:val="0001170B"/>
    <w:rsid w:val="000134FD"/>
    <w:rsid w:val="00013CFE"/>
    <w:rsid w:val="00020EDB"/>
    <w:rsid w:val="00024B7C"/>
    <w:rsid w:val="00025B7F"/>
    <w:rsid w:val="00027853"/>
    <w:rsid w:val="00040881"/>
    <w:rsid w:val="0004567B"/>
    <w:rsid w:val="00053A95"/>
    <w:rsid w:val="0005708E"/>
    <w:rsid w:val="00072BDC"/>
    <w:rsid w:val="00073E3C"/>
    <w:rsid w:val="00073EA2"/>
    <w:rsid w:val="00082D61"/>
    <w:rsid w:val="0009284B"/>
    <w:rsid w:val="0009529C"/>
    <w:rsid w:val="000A30B3"/>
    <w:rsid w:val="000A4B5C"/>
    <w:rsid w:val="000A7333"/>
    <w:rsid w:val="000A7B8C"/>
    <w:rsid w:val="000B2742"/>
    <w:rsid w:val="000C1E03"/>
    <w:rsid w:val="000C2B19"/>
    <w:rsid w:val="000D22A9"/>
    <w:rsid w:val="000D7CE3"/>
    <w:rsid w:val="000E239A"/>
    <w:rsid w:val="000E247B"/>
    <w:rsid w:val="000E490F"/>
    <w:rsid w:val="000E6020"/>
    <w:rsid w:val="000E79D0"/>
    <w:rsid w:val="000F0EC7"/>
    <w:rsid w:val="001025C3"/>
    <w:rsid w:val="00106DC1"/>
    <w:rsid w:val="0010785E"/>
    <w:rsid w:val="00110D3C"/>
    <w:rsid w:val="00114D90"/>
    <w:rsid w:val="00116454"/>
    <w:rsid w:val="00120C0B"/>
    <w:rsid w:val="00123759"/>
    <w:rsid w:val="0012385A"/>
    <w:rsid w:val="00125FE7"/>
    <w:rsid w:val="00126BB6"/>
    <w:rsid w:val="001276C4"/>
    <w:rsid w:val="0012777B"/>
    <w:rsid w:val="00145988"/>
    <w:rsid w:val="0014799C"/>
    <w:rsid w:val="00150833"/>
    <w:rsid w:val="00153384"/>
    <w:rsid w:val="00156051"/>
    <w:rsid w:val="00157588"/>
    <w:rsid w:val="00161E9B"/>
    <w:rsid w:val="00165495"/>
    <w:rsid w:val="00167E3A"/>
    <w:rsid w:val="001700FC"/>
    <w:rsid w:val="001712E9"/>
    <w:rsid w:val="00176371"/>
    <w:rsid w:val="00182467"/>
    <w:rsid w:val="00183C31"/>
    <w:rsid w:val="0018623F"/>
    <w:rsid w:val="0018765A"/>
    <w:rsid w:val="00192244"/>
    <w:rsid w:val="001942FB"/>
    <w:rsid w:val="00194823"/>
    <w:rsid w:val="00196327"/>
    <w:rsid w:val="00197965"/>
    <w:rsid w:val="001A0D81"/>
    <w:rsid w:val="001A3D13"/>
    <w:rsid w:val="001A4E78"/>
    <w:rsid w:val="001A5B4B"/>
    <w:rsid w:val="001B586E"/>
    <w:rsid w:val="001B7D62"/>
    <w:rsid w:val="001C1D9A"/>
    <w:rsid w:val="001C2CB0"/>
    <w:rsid w:val="001C6244"/>
    <w:rsid w:val="001C685B"/>
    <w:rsid w:val="001D0E7F"/>
    <w:rsid w:val="001E11D9"/>
    <w:rsid w:val="001E1E6B"/>
    <w:rsid w:val="001E241C"/>
    <w:rsid w:val="001E710B"/>
    <w:rsid w:val="001F0826"/>
    <w:rsid w:val="001F0AF6"/>
    <w:rsid w:val="001F2C61"/>
    <w:rsid w:val="002127AC"/>
    <w:rsid w:val="002141F5"/>
    <w:rsid w:val="00214A73"/>
    <w:rsid w:val="00217489"/>
    <w:rsid w:val="002203E7"/>
    <w:rsid w:val="002338F8"/>
    <w:rsid w:val="0023542B"/>
    <w:rsid w:val="00235465"/>
    <w:rsid w:val="00244729"/>
    <w:rsid w:val="0025377B"/>
    <w:rsid w:val="002539D9"/>
    <w:rsid w:val="00266F72"/>
    <w:rsid w:val="00270C5F"/>
    <w:rsid w:val="00275A66"/>
    <w:rsid w:val="0027606B"/>
    <w:rsid w:val="00284E60"/>
    <w:rsid w:val="00291150"/>
    <w:rsid w:val="00292E88"/>
    <w:rsid w:val="002974EA"/>
    <w:rsid w:val="002A28C2"/>
    <w:rsid w:val="002A3890"/>
    <w:rsid w:val="002A3C3E"/>
    <w:rsid w:val="002A7ADB"/>
    <w:rsid w:val="002B0B04"/>
    <w:rsid w:val="002C4143"/>
    <w:rsid w:val="002E6427"/>
    <w:rsid w:val="002E6FC5"/>
    <w:rsid w:val="002F4815"/>
    <w:rsid w:val="002F5327"/>
    <w:rsid w:val="002F6F1C"/>
    <w:rsid w:val="00300282"/>
    <w:rsid w:val="00305BED"/>
    <w:rsid w:val="00310D5F"/>
    <w:rsid w:val="003110E1"/>
    <w:rsid w:val="003130CB"/>
    <w:rsid w:val="00317CF8"/>
    <w:rsid w:val="00317D33"/>
    <w:rsid w:val="00317E75"/>
    <w:rsid w:val="003220E9"/>
    <w:rsid w:val="00331D06"/>
    <w:rsid w:val="0033216B"/>
    <w:rsid w:val="003321EF"/>
    <w:rsid w:val="003404D9"/>
    <w:rsid w:val="00343064"/>
    <w:rsid w:val="00352C7B"/>
    <w:rsid w:val="00356991"/>
    <w:rsid w:val="003578D6"/>
    <w:rsid w:val="0036040D"/>
    <w:rsid w:val="00360B3B"/>
    <w:rsid w:val="003621EC"/>
    <w:rsid w:val="0036331B"/>
    <w:rsid w:val="0036563E"/>
    <w:rsid w:val="00373C6A"/>
    <w:rsid w:val="00387BDB"/>
    <w:rsid w:val="00394C71"/>
    <w:rsid w:val="003A3365"/>
    <w:rsid w:val="003A3681"/>
    <w:rsid w:val="003B0162"/>
    <w:rsid w:val="003B20FB"/>
    <w:rsid w:val="003B6194"/>
    <w:rsid w:val="003C1273"/>
    <w:rsid w:val="003C4434"/>
    <w:rsid w:val="003C7C81"/>
    <w:rsid w:val="003D003B"/>
    <w:rsid w:val="003D2EA9"/>
    <w:rsid w:val="003D2F5D"/>
    <w:rsid w:val="003D57AD"/>
    <w:rsid w:val="003D6FE1"/>
    <w:rsid w:val="003E12AB"/>
    <w:rsid w:val="003E5C41"/>
    <w:rsid w:val="003E6BD0"/>
    <w:rsid w:val="003F151D"/>
    <w:rsid w:val="003F6236"/>
    <w:rsid w:val="0040594B"/>
    <w:rsid w:val="004061BD"/>
    <w:rsid w:val="00406FB0"/>
    <w:rsid w:val="0041006C"/>
    <w:rsid w:val="00412FBF"/>
    <w:rsid w:val="00415679"/>
    <w:rsid w:val="00416107"/>
    <w:rsid w:val="00427860"/>
    <w:rsid w:val="004303D4"/>
    <w:rsid w:val="00430725"/>
    <w:rsid w:val="00430BAD"/>
    <w:rsid w:val="00431ACB"/>
    <w:rsid w:val="0043300F"/>
    <w:rsid w:val="004342EA"/>
    <w:rsid w:val="004439B2"/>
    <w:rsid w:val="0044557B"/>
    <w:rsid w:val="00451A15"/>
    <w:rsid w:val="00453AF8"/>
    <w:rsid w:val="00454047"/>
    <w:rsid w:val="004552EE"/>
    <w:rsid w:val="00461F5F"/>
    <w:rsid w:val="0047081E"/>
    <w:rsid w:val="00471772"/>
    <w:rsid w:val="004730CB"/>
    <w:rsid w:val="004756E2"/>
    <w:rsid w:val="00475885"/>
    <w:rsid w:val="00475BD3"/>
    <w:rsid w:val="00476D80"/>
    <w:rsid w:val="004800B3"/>
    <w:rsid w:val="00481E01"/>
    <w:rsid w:val="00481F8F"/>
    <w:rsid w:val="0048327F"/>
    <w:rsid w:val="00492B29"/>
    <w:rsid w:val="004B2A14"/>
    <w:rsid w:val="004B7080"/>
    <w:rsid w:val="004B7433"/>
    <w:rsid w:val="004C0862"/>
    <w:rsid w:val="004D7807"/>
    <w:rsid w:val="004E2131"/>
    <w:rsid w:val="004E5F87"/>
    <w:rsid w:val="004E6ADC"/>
    <w:rsid w:val="004F4780"/>
    <w:rsid w:val="004F5632"/>
    <w:rsid w:val="00501A49"/>
    <w:rsid w:val="00502D95"/>
    <w:rsid w:val="00503B6A"/>
    <w:rsid w:val="00504BCE"/>
    <w:rsid w:val="00506A23"/>
    <w:rsid w:val="00511740"/>
    <w:rsid w:val="005126FE"/>
    <w:rsid w:val="00514F56"/>
    <w:rsid w:val="00516ED2"/>
    <w:rsid w:val="00526DC2"/>
    <w:rsid w:val="00526F27"/>
    <w:rsid w:val="005277EB"/>
    <w:rsid w:val="00530C76"/>
    <w:rsid w:val="00536AEE"/>
    <w:rsid w:val="00551E51"/>
    <w:rsid w:val="00566C21"/>
    <w:rsid w:val="00570A93"/>
    <w:rsid w:val="005759FB"/>
    <w:rsid w:val="0058420A"/>
    <w:rsid w:val="00584C87"/>
    <w:rsid w:val="00586B49"/>
    <w:rsid w:val="00586CA0"/>
    <w:rsid w:val="00587521"/>
    <w:rsid w:val="005878B4"/>
    <w:rsid w:val="00587EE3"/>
    <w:rsid w:val="005A2573"/>
    <w:rsid w:val="005A3195"/>
    <w:rsid w:val="005A43F7"/>
    <w:rsid w:val="005B28C9"/>
    <w:rsid w:val="005B3D63"/>
    <w:rsid w:val="005B6B7C"/>
    <w:rsid w:val="005B75C1"/>
    <w:rsid w:val="005C31D3"/>
    <w:rsid w:val="005C3EFC"/>
    <w:rsid w:val="005C496A"/>
    <w:rsid w:val="005C49C7"/>
    <w:rsid w:val="005C543B"/>
    <w:rsid w:val="005C60C8"/>
    <w:rsid w:val="005C6615"/>
    <w:rsid w:val="005C67BD"/>
    <w:rsid w:val="005C685A"/>
    <w:rsid w:val="005C69D7"/>
    <w:rsid w:val="005C732D"/>
    <w:rsid w:val="005C7BC4"/>
    <w:rsid w:val="005D015E"/>
    <w:rsid w:val="005D4F73"/>
    <w:rsid w:val="005F093B"/>
    <w:rsid w:val="005F1826"/>
    <w:rsid w:val="005F2775"/>
    <w:rsid w:val="005F3191"/>
    <w:rsid w:val="005F37B2"/>
    <w:rsid w:val="006036BB"/>
    <w:rsid w:val="006126C2"/>
    <w:rsid w:val="006201DB"/>
    <w:rsid w:val="006202DE"/>
    <w:rsid w:val="006213EE"/>
    <w:rsid w:val="00624183"/>
    <w:rsid w:val="00625C7E"/>
    <w:rsid w:val="006263EF"/>
    <w:rsid w:val="00627FE5"/>
    <w:rsid w:val="0063375E"/>
    <w:rsid w:val="00642904"/>
    <w:rsid w:val="006446F6"/>
    <w:rsid w:val="00647BA2"/>
    <w:rsid w:val="00655C5E"/>
    <w:rsid w:val="00662311"/>
    <w:rsid w:val="0066442E"/>
    <w:rsid w:val="00664BE5"/>
    <w:rsid w:val="00673517"/>
    <w:rsid w:val="00675C2F"/>
    <w:rsid w:val="00676311"/>
    <w:rsid w:val="0068277E"/>
    <w:rsid w:val="00684ADF"/>
    <w:rsid w:val="0069044B"/>
    <w:rsid w:val="006912FA"/>
    <w:rsid w:val="00691CFC"/>
    <w:rsid w:val="00695BD1"/>
    <w:rsid w:val="00696EAC"/>
    <w:rsid w:val="0069743E"/>
    <w:rsid w:val="006A0819"/>
    <w:rsid w:val="006A46B3"/>
    <w:rsid w:val="006A5B52"/>
    <w:rsid w:val="006A6FD3"/>
    <w:rsid w:val="006B4396"/>
    <w:rsid w:val="006B488C"/>
    <w:rsid w:val="006B76BD"/>
    <w:rsid w:val="006B7A43"/>
    <w:rsid w:val="006C406F"/>
    <w:rsid w:val="006C4F8A"/>
    <w:rsid w:val="006D57BD"/>
    <w:rsid w:val="006D7E44"/>
    <w:rsid w:val="006E004B"/>
    <w:rsid w:val="006E0308"/>
    <w:rsid w:val="006E613F"/>
    <w:rsid w:val="006E6D5F"/>
    <w:rsid w:val="006F3949"/>
    <w:rsid w:val="006F60DB"/>
    <w:rsid w:val="007028F9"/>
    <w:rsid w:val="00702E67"/>
    <w:rsid w:val="00705A6B"/>
    <w:rsid w:val="00705DCC"/>
    <w:rsid w:val="00706208"/>
    <w:rsid w:val="00721D1F"/>
    <w:rsid w:val="00723AE7"/>
    <w:rsid w:val="00740203"/>
    <w:rsid w:val="00744C81"/>
    <w:rsid w:val="00746E64"/>
    <w:rsid w:val="00750AAD"/>
    <w:rsid w:val="00763EAC"/>
    <w:rsid w:val="00764404"/>
    <w:rsid w:val="007761EB"/>
    <w:rsid w:val="00776377"/>
    <w:rsid w:val="00776576"/>
    <w:rsid w:val="0077700F"/>
    <w:rsid w:val="00785909"/>
    <w:rsid w:val="007903A4"/>
    <w:rsid w:val="007A0848"/>
    <w:rsid w:val="007A3666"/>
    <w:rsid w:val="007A646B"/>
    <w:rsid w:val="007B6FB4"/>
    <w:rsid w:val="007D1B8B"/>
    <w:rsid w:val="007D4196"/>
    <w:rsid w:val="007D4B66"/>
    <w:rsid w:val="007F1993"/>
    <w:rsid w:val="007F7C0A"/>
    <w:rsid w:val="0080346B"/>
    <w:rsid w:val="00803F98"/>
    <w:rsid w:val="00811128"/>
    <w:rsid w:val="00811BC6"/>
    <w:rsid w:val="00817E23"/>
    <w:rsid w:val="008221AA"/>
    <w:rsid w:val="00822EDD"/>
    <w:rsid w:val="00823CD0"/>
    <w:rsid w:val="00833234"/>
    <w:rsid w:val="00835077"/>
    <w:rsid w:val="00837795"/>
    <w:rsid w:val="008456AD"/>
    <w:rsid w:val="00846710"/>
    <w:rsid w:val="00863A01"/>
    <w:rsid w:val="00870A1F"/>
    <w:rsid w:val="00872C5C"/>
    <w:rsid w:val="00881E3A"/>
    <w:rsid w:val="00882463"/>
    <w:rsid w:val="00892EE6"/>
    <w:rsid w:val="008A2F70"/>
    <w:rsid w:val="008A351E"/>
    <w:rsid w:val="008A7225"/>
    <w:rsid w:val="008B0C2B"/>
    <w:rsid w:val="008B1885"/>
    <w:rsid w:val="008B206F"/>
    <w:rsid w:val="008B6558"/>
    <w:rsid w:val="008B6677"/>
    <w:rsid w:val="008C134C"/>
    <w:rsid w:val="008C13C0"/>
    <w:rsid w:val="008C3EE5"/>
    <w:rsid w:val="008C5CB3"/>
    <w:rsid w:val="008D0DDA"/>
    <w:rsid w:val="008D1661"/>
    <w:rsid w:val="008D2FD4"/>
    <w:rsid w:val="008D3E51"/>
    <w:rsid w:val="008D5020"/>
    <w:rsid w:val="008E175D"/>
    <w:rsid w:val="008E45EB"/>
    <w:rsid w:val="008E4E13"/>
    <w:rsid w:val="008E5DDC"/>
    <w:rsid w:val="0090576F"/>
    <w:rsid w:val="0090744F"/>
    <w:rsid w:val="00914DCD"/>
    <w:rsid w:val="00921CE8"/>
    <w:rsid w:val="00926808"/>
    <w:rsid w:val="009268D5"/>
    <w:rsid w:val="00932726"/>
    <w:rsid w:val="009328C0"/>
    <w:rsid w:val="00935A39"/>
    <w:rsid w:val="00941209"/>
    <w:rsid w:val="00941839"/>
    <w:rsid w:val="009507E6"/>
    <w:rsid w:val="00950DE6"/>
    <w:rsid w:val="00951887"/>
    <w:rsid w:val="00952C20"/>
    <w:rsid w:val="009544E2"/>
    <w:rsid w:val="00957F07"/>
    <w:rsid w:val="009629F9"/>
    <w:rsid w:val="00981077"/>
    <w:rsid w:val="00995B79"/>
    <w:rsid w:val="009970BA"/>
    <w:rsid w:val="009A6A52"/>
    <w:rsid w:val="009B042D"/>
    <w:rsid w:val="009B19B6"/>
    <w:rsid w:val="009B1A82"/>
    <w:rsid w:val="009B22F1"/>
    <w:rsid w:val="009B42DD"/>
    <w:rsid w:val="009B538B"/>
    <w:rsid w:val="009C5F91"/>
    <w:rsid w:val="009D71B9"/>
    <w:rsid w:val="009E1E60"/>
    <w:rsid w:val="009F2A72"/>
    <w:rsid w:val="00A12944"/>
    <w:rsid w:val="00A218FB"/>
    <w:rsid w:val="00A310A6"/>
    <w:rsid w:val="00A32BA3"/>
    <w:rsid w:val="00A32C81"/>
    <w:rsid w:val="00A33546"/>
    <w:rsid w:val="00A43A6D"/>
    <w:rsid w:val="00A529F4"/>
    <w:rsid w:val="00A63C65"/>
    <w:rsid w:val="00A66E55"/>
    <w:rsid w:val="00A6717B"/>
    <w:rsid w:val="00A714CD"/>
    <w:rsid w:val="00A73A15"/>
    <w:rsid w:val="00A759C6"/>
    <w:rsid w:val="00A7650F"/>
    <w:rsid w:val="00A76F8A"/>
    <w:rsid w:val="00A8023A"/>
    <w:rsid w:val="00A82310"/>
    <w:rsid w:val="00A828EB"/>
    <w:rsid w:val="00A91E26"/>
    <w:rsid w:val="00A92C6B"/>
    <w:rsid w:val="00A96503"/>
    <w:rsid w:val="00AA43D0"/>
    <w:rsid w:val="00AA4C87"/>
    <w:rsid w:val="00AA5C68"/>
    <w:rsid w:val="00AC0923"/>
    <w:rsid w:val="00AC2EEF"/>
    <w:rsid w:val="00AC3193"/>
    <w:rsid w:val="00AC61FE"/>
    <w:rsid w:val="00AD4C76"/>
    <w:rsid w:val="00AD750C"/>
    <w:rsid w:val="00AE0A27"/>
    <w:rsid w:val="00AE171B"/>
    <w:rsid w:val="00AE43DD"/>
    <w:rsid w:val="00AE4E68"/>
    <w:rsid w:val="00AE6DA2"/>
    <w:rsid w:val="00AF3886"/>
    <w:rsid w:val="00AF3891"/>
    <w:rsid w:val="00AF4F91"/>
    <w:rsid w:val="00B00B97"/>
    <w:rsid w:val="00B02298"/>
    <w:rsid w:val="00B112C1"/>
    <w:rsid w:val="00B20909"/>
    <w:rsid w:val="00B2604D"/>
    <w:rsid w:val="00B26CE5"/>
    <w:rsid w:val="00B3269C"/>
    <w:rsid w:val="00B35A1D"/>
    <w:rsid w:val="00B40A68"/>
    <w:rsid w:val="00B44E16"/>
    <w:rsid w:val="00B47B03"/>
    <w:rsid w:val="00B5145C"/>
    <w:rsid w:val="00B520D0"/>
    <w:rsid w:val="00B53C6E"/>
    <w:rsid w:val="00B5747D"/>
    <w:rsid w:val="00B625E0"/>
    <w:rsid w:val="00B64192"/>
    <w:rsid w:val="00B656EA"/>
    <w:rsid w:val="00B71FDC"/>
    <w:rsid w:val="00B74B65"/>
    <w:rsid w:val="00B763D4"/>
    <w:rsid w:val="00B777FA"/>
    <w:rsid w:val="00B93DAE"/>
    <w:rsid w:val="00BB424A"/>
    <w:rsid w:val="00BB7575"/>
    <w:rsid w:val="00BC426B"/>
    <w:rsid w:val="00BC52E9"/>
    <w:rsid w:val="00BD0E76"/>
    <w:rsid w:val="00BE3802"/>
    <w:rsid w:val="00BE6C3D"/>
    <w:rsid w:val="00C01624"/>
    <w:rsid w:val="00C01D74"/>
    <w:rsid w:val="00C02FFB"/>
    <w:rsid w:val="00C0624D"/>
    <w:rsid w:val="00C06A38"/>
    <w:rsid w:val="00C20388"/>
    <w:rsid w:val="00C23E11"/>
    <w:rsid w:val="00C25FC8"/>
    <w:rsid w:val="00C301CB"/>
    <w:rsid w:val="00C310AE"/>
    <w:rsid w:val="00C31D96"/>
    <w:rsid w:val="00C3294D"/>
    <w:rsid w:val="00C36699"/>
    <w:rsid w:val="00C42F30"/>
    <w:rsid w:val="00C449F1"/>
    <w:rsid w:val="00C451D0"/>
    <w:rsid w:val="00C47052"/>
    <w:rsid w:val="00C47626"/>
    <w:rsid w:val="00C51190"/>
    <w:rsid w:val="00C51460"/>
    <w:rsid w:val="00C51BF3"/>
    <w:rsid w:val="00C5576E"/>
    <w:rsid w:val="00C649B4"/>
    <w:rsid w:val="00C65E2A"/>
    <w:rsid w:val="00C75DEF"/>
    <w:rsid w:val="00C80D34"/>
    <w:rsid w:val="00C821D5"/>
    <w:rsid w:val="00C8461C"/>
    <w:rsid w:val="00C92848"/>
    <w:rsid w:val="00C95A99"/>
    <w:rsid w:val="00C964FD"/>
    <w:rsid w:val="00CA11FB"/>
    <w:rsid w:val="00CA3D80"/>
    <w:rsid w:val="00CA694F"/>
    <w:rsid w:val="00CB133F"/>
    <w:rsid w:val="00CB17B8"/>
    <w:rsid w:val="00CB63E9"/>
    <w:rsid w:val="00CC4C38"/>
    <w:rsid w:val="00CC6473"/>
    <w:rsid w:val="00CC6F8A"/>
    <w:rsid w:val="00CD0676"/>
    <w:rsid w:val="00CD1F6F"/>
    <w:rsid w:val="00CD58ED"/>
    <w:rsid w:val="00CD6401"/>
    <w:rsid w:val="00CD777B"/>
    <w:rsid w:val="00CE61F8"/>
    <w:rsid w:val="00D14733"/>
    <w:rsid w:val="00D1639F"/>
    <w:rsid w:val="00D377C2"/>
    <w:rsid w:val="00D420A0"/>
    <w:rsid w:val="00D44F2F"/>
    <w:rsid w:val="00D45348"/>
    <w:rsid w:val="00D5085A"/>
    <w:rsid w:val="00D51792"/>
    <w:rsid w:val="00D52002"/>
    <w:rsid w:val="00D56003"/>
    <w:rsid w:val="00D56620"/>
    <w:rsid w:val="00D6046B"/>
    <w:rsid w:val="00D60585"/>
    <w:rsid w:val="00D61A29"/>
    <w:rsid w:val="00D61B1F"/>
    <w:rsid w:val="00D65137"/>
    <w:rsid w:val="00D65B72"/>
    <w:rsid w:val="00D732FA"/>
    <w:rsid w:val="00D74F1D"/>
    <w:rsid w:val="00D767CC"/>
    <w:rsid w:val="00D83B17"/>
    <w:rsid w:val="00D83FEE"/>
    <w:rsid w:val="00D85B64"/>
    <w:rsid w:val="00D87219"/>
    <w:rsid w:val="00D875CF"/>
    <w:rsid w:val="00D91085"/>
    <w:rsid w:val="00D92632"/>
    <w:rsid w:val="00D9389D"/>
    <w:rsid w:val="00D9677C"/>
    <w:rsid w:val="00D9729C"/>
    <w:rsid w:val="00DA3D72"/>
    <w:rsid w:val="00DA4285"/>
    <w:rsid w:val="00DA650D"/>
    <w:rsid w:val="00DA6681"/>
    <w:rsid w:val="00DA7166"/>
    <w:rsid w:val="00DA7BC7"/>
    <w:rsid w:val="00DB05E7"/>
    <w:rsid w:val="00DB44BF"/>
    <w:rsid w:val="00DB722C"/>
    <w:rsid w:val="00DC1EB1"/>
    <w:rsid w:val="00DC4BFD"/>
    <w:rsid w:val="00DD04A5"/>
    <w:rsid w:val="00DE06EE"/>
    <w:rsid w:val="00DE40FD"/>
    <w:rsid w:val="00DE4DD9"/>
    <w:rsid w:val="00DF303A"/>
    <w:rsid w:val="00E008EA"/>
    <w:rsid w:val="00E031CD"/>
    <w:rsid w:val="00E069AD"/>
    <w:rsid w:val="00E15248"/>
    <w:rsid w:val="00E1588B"/>
    <w:rsid w:val="00E20687"/>
    <w:rsid w:val="00E20C3D"/>
    <w:rsid w:val="00E22928"/>
    <w:rsid w:val="00E248BE"/>
    <w:rsid w:val="00E30493"/>
    <w:rsid w:val="00E31355"/>
    <w:rsid w:val="00E37E5C"/>
    <w:rsid w:val="00E4640E"/>
    <w:rsid w:val="00E47F50"/>
    <w:rsid w:val="00E508F7"/>
    <w:rsid w:val="00E66832"/>
    <w:rsid w:val="00E673DB"/>
    <w:rsid w:val="00E70E31"/>
    <w:rsid w:val="00E74240"/>
    <w:rsid w:val="00E80D81"/>
    <w:rsid w:val="00E86AB3"/>
    <w:rsid w:val="00E93453"/>
    <w:rsid w:val="00E9568D"/>
    <w:rsid w:val="00E96C6B"/>
    <w:rsid w:val="00EA00D9"/>
    <w:rsid w:val="00EA06F1"/>
    <w:rsid w:val="00EA2D58"/>
    <w:rsid w:val="00EA4A06"/>
    <w:rsid w:val="00EA62D2"/>
    <w:rsid w:val="00EA70F8"/>
    <w:rsid w:val="00EB0E83"/>
    <w:rsid w:val="00EB44B4"/>
    <w:rsid w:val="00EB6A98"/>
    <w:rsid w:val="00EB6F10"/>
    <w:rsid w:val="00EC078D"/>
    <w:rsid w:val="00EC2DA1"/>
    <w:rsid w:val="00EC662B"/>
    <w:rsid w:val="00EC7CF6"/>
    <w:rsid w:val="00ED18BA"/>
    <w:rsid w:val="00ED3C5C"/>
    <w:rsid w:val="00ED7D65"/>
    <w:rsid w:val="00EE1E9F"/>
    <w:rsid w:val="00EE292F"/>
    <w:rsid w:val="00EE7DA9"/>
    <w:rsid w:val="00EE7E2A"/>
    <w:rsid w:val="00EF49DD"/>
    <w:rsid w:val="00EF4F1F"/>
    <w:rsid w:val="00F02E76"/>
    <w:rsid w:val="00F0354C"/>
    <w:rsid w:val="00F11944"/>
    <w:rsid w:val="00F152F2"/>
    <w:rsid w:val="00F306DB"/>
    <w:rsid w:val="00F31F47"/>
    <w:rsid w:val="00F372ED"/>
    <w:rsid w:val="00F376E1"/>
    <w:rsid w:val="00F4710A"/>
    <w:rsid w:val="00F506D2"/>
    <w:rsid w:val="00F51C91"/>
    <w:rsid w:val="00F536B2"/>
    <w:rsid w:val="00F568F7"/>
    <w:rsid w:val="00F607F7"/>
    <w:rsid w:val="00F60A78"/>
    <w:rsid w:val="00F614A3"/>
    <w:rsid w:val="00F63F9F"/>
    <w:rsid w:val="00F713A7"/>
    <w:rsid w:val="00F7224C"/>
    <w:rsid w:val="00F73B81"/>
    <w:rsid w:val="00F73E19"/>
    <w:rsid w:val="00F74A6D"/>
    <w:rsid w:val="00F74FA0"/>
    <w:rsid w:val="00F76685"/>
    <w:rsid w:val="00F7678F"/>
    <w:rsid w:val="00F76D11"/>
    <w:rsid w:val="00F832FD"/>
    <w:rsid w:val="00F83755"/>
    <w:rsid w:val="00F84EA5"/>
    <w:rsid w:val="00F9514A"/>
    <w:rsid w:val="00FA08D4"/>
    <w:rsid w:val="00FA09CD"/>
    <w:rsid w:val="00FB67D0"/>
    <w:rsid w:val="00FB6815"/>
    <w:rsid w:val="00FC0707"/>
    <w:rsid w:val="00FC5BE5"/>
    <w:rsid w:val="00FC6368"/>
    <w:rsid w:val="00FD1386"/>
    <w:rsid w:val="00FD2047"/>
    <w:rsid w:val="00FD237E"/>
    <w:rsid w:val="00FF3A04"/>
    <w:rsid w:val="00FF675F"/>
    <w:rsid w:val="03AB4EE2"/>
    <w:rsid w:val="0440CC08"/>
    <w:rsid w:val="0482F1DE"/>
    <w:rsid w:val="0593D495"/>
    <w:rsid w:val="05FF0F2D"/>
    <w:rsid w:val="07551A94"/>
    <w:rsid w:val="09143D2B"/>
    <w:rsid w:val="099191BD"/>
    <w:rsid w:val="0E53E143"/>
    <w:rsid w:val="0F287327"/>
    <w:rsid w:val="121CF7C7"/>
    <w:rsid w:val="158F098B"/>
    <w:rsid w:val="17293A2F"/>
    <w:rsid w:val="179CDF69"/>
    <w:rsid w:val="1ACE1EDC"/>
    <w:rsid w:val="1FA18FFF"/>
    <w:rsid w:val="25B9A1C8"/>
    <w:rsid w:val="26286A72"/>
    <w:rsid w:val="2EB2B5FF"/>
    <w:rsid w:val="3133171A"/>
    <w:rsid w:val="31E556EC"/>
    <w:rsid w:val="3586E5E4"/>
    <w:rsid w:val="3A3930A5"/>
    <w:rsid w:val="3F19AAED"/>
    <w:rsid w:val="411BF28A"/>
    <w:rsid w:val="466063A6"/>
    <w:rsid w:val="47F3D445"/>
    <w:rsid w:val="4B069CCF"/>
    <w:rsid w:val="4FB49854"/>
    <w:rsid w:val="537A5D85"/>
    <w:rsid w:val="588454FD"/>
    <w:rsid w:val="58F1D946"/>
    <w:rsid w:val="59ADB5F6"/>
    <w:rsid w:val="5B3EDA87"/>
    <w:rsid w:val="5B9A303F"/>
    <w:rsid w:val="60F8044C"/>
    <w:rsid w:val="6193EFA3"/>
    <w:rsid w:val="64688B2A"/>
    <w:rsid w:val="64CB9065"/>
    <w:rsid w:val="665F4DA4"/>
    <w:rsid w:val="67149838"/>
    <w:rsid w:val="6BA78B41"/>
    <w:rsid w:val="7445569C"/>
    <w:rsid w:val="77581F26"/>
    <w:rsid w:val="7A1E425D"/>
    <w:rsid w:val="7B8FA4F2"/>
    <w:rsid w:val="7E763A81"/>
    <w:rsid w:val="7F6C5EC5"/>
    <w:rsid w:val="7F88FB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3C2DD"/>
  <w15:docId w15:val="{C0421515-34C7-4F15-9F8F-691F4B0A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en-US"/>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B64"/>
    <w:rPr>
      <w:lang w:val="da-DK"/>
    </w:rPr>
  </w:style>
  <w:style w:type="paragraph" w:styleId="Overskrift1">
    <w:name w:val="heading 1"/>
    <w:basedOn w:val="Normal"/>
    <w:next w:val="Normal"/>
    <w:link w:val="Overskrift1Tegn"/>
    <w:uiPriority w:val="9"/>
    <w:qFormat/>
    <w:rsid w:val="00D85B64"/>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F506D2"/>
    <w:pPr>
      <w:keepNext/>
      <w:keepLines/>
      <w:spacing w:before="200" w:after="0"/>
      <w:outlineLvl w:val="1"/>
    </w:pPr>
    <w:rPr>
      <w:rFonts w:asciiTheme="majorHAnsi" w:eastAsiaTheme="majorEastAsia" w:hAnsiTheme="majorHAnsi" w:cstheme="majorBidi"/>
      <w:b/>
      <w:bCs/>
      <w:color w:val="4F81BD" w:themeColor="accent1"/>
      <w:sz w:val="20"/>
      <w:szCs w:val="26"/>
    </w:rPr>
  </w:style>
  <w:style w:type="paragraph" w:styleId="Overskrift3">
    <w:name w:val="heading 3"/>
    <w:basedOn w:val="Normal"/>
    <w:next w:val="Normal"/>
    <w:link w:val="Overskrift3Tegn"/>
    <w:uiPriority w:val="9"/>
    <w:semiHidden/>
    <w:unhideWhenUsed/>
    <w:qFormat/>
    <w:rsid w:val="00D85B64"/>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D85B64"/>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D85B64"/>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D85B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D85B64"/>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D85B64"/>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D85B64"/>
    <w:pPr>
      <w:spacing w:after="0"/>
      <w:outlineLvl w:val="8"/>
    </w:pPr>
    <w:rPr>
      <w:rFonts w:asciiTheme="majorHAnsi" w:eastAsiaTheme="majorEastAsia" w:hAnsiTheme="majorHAnsi" w:cstheme="majorBidi"/>
      <w:i/>
      <w:iCs/>
      <w:spacing w:val="5"/>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iPriority w:val="99"/>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D85B64"/>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rsid w:val="00F506D2"/>
    <w:rPr>
      <w:rFonts w:asciiTheme="majorHAnsi" w:eastAsiaTheme="majorEastAsia" w:hAnsiTheme="majorHAnsi" w:cstheme="majorBidi"/>
      <w:b/>
      <w:bCs/>
      <w:color w:val="4F81BD" w:themeColor="accent1"/>
      <w:sz w:val="20"/>
      <w:szCs w:val="26"/>
      <w:lang w:val="da-DK"/>
    </w:rPr>
  </w:style>
  <w:style w:type="character" w:customStyle="1" w:styleId="Overskrift3Tegn">
    <w:name w:val="Overskrift 3 Tegn"/>
    <w:basedOn w:val="Standardskrifttypeiafsnit"/>
    <w:link w:val="Overskrift3"/>
    <w:uiPriority w:val="9"/>
    <w:semiHidden/>
    <w:rsid w:val="00D85B64"/>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D85B64"/>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D85B64"/>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D85B64"/>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D85B64"/>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D85B64"/>
    <w:rPr>
      <w:rFonts w:asciiTheme="majorHAnsi" w:eastAsiaTheme="majorEastAsia" w:hAnsiTheme="majorHAnsi" w:cstheme="majorBidi"/>
      <w:sz w:val="20"/>
      <w:szCs w:val="20"/>
      <w:lang w:val="da-DK"/>
    </w:rPr>
  </w:style>
  <w:style w:type="character" w:customStyle="1" w:styleId="Overskrift9Tegn">
    <w:name w:val="Overskrift 9 Tegn"/>
    <w:basedOn w:val="Standardskrifttypeiafsnit"/>
    <w:link w:val="Overskrift9"/>
    <w:uiPriority w:val="9"/>
    <w:semiHidden/>
    <w:rsid w:val="00D85B64"/>
    <w:rPr>
      <w:rFonts w:asciiTheme="majorHAnsi" w:eastAsiaTheme="majorEastAsia" w:hAnsiTheme="majorHAnsi" w:cstheme="majorBidi"/>
      <w:i/>
      <w:iCs/>
      <w:spacing w:val="5"/>
      <w:sz w:val="20"/>
      <w:szCs w:val="20"/>
      <w:lang w:val="da-DK"/>
    </w:rPr>
  </w:style>
  <w:style w:type="paragraph" w:styleId="Titel">
    <w:name w:val="Title"/>
    <w:basedOn w:val="Normal"/>
    <w:next w:val="Normal"/>
    <w:link w:val="TitelTegn"/>
    <w:uiPriority w:val="29"/>
    <w:qFormat/>
    <w:rsid w:val="00D85B64"/>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D85B64"/>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D85B64"/>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D85B64"/>
    <w:rPr>
      <w:rFonts w:asciiTheme="majorHAnsi" w:eastAsiaTheme="majorEastAsia" w:hAnsiTheme="majorHAnsi" w:cstheme="majorBidi"/>
      <w:iCs/>
      <w:spacing w:val="13"/>
      <w:lang w:val="da-DK"/>
    </w:rPr>
  </w:style>
  <w:style w:type="character" w:styleId="Strk">
    <w:name w:val="Strong"/>
    <w:uiPriority w:val="22"/>
    <w:qFormat/>
    <w:rsid w:val="00D85B64"/>
    <w:rPr>
      <w:b/>
      <w:bCs/>
    </w:rPr>
  </w:style>
  <w:style w:type="character" w:styleId="Fremhv">
    <w:name w:val="Emphasis"/>
    <w:uiPriority w:val="20"/>
    <w:qFormat/>
    <w:rsid w:val="00D85B64"/>
    <w:rPr>
      <w:b/>
      <w:bCs/>
      <w:i/>
      <w:iCs/>
      <w:spacing w:val="10"/>
      <w:bdr w:val="none" w:sz="0" w:space="0" w:color="auto"/>
      <w:shd w:val="clear" w:color="auto" w:fill="auto"/>
    </w:rPr>
  </w:style>
  <w:style w:type="paragraph" w:styleId="Ingenafstand">
    <w:name w:val="No Spacing"/>
    <w:basedOn w:val="Normal"/>
    <w:link w:val="IngenafstandTegn"/>
    <w:uiPriority w:val="1"/>
    <w:qFormat/>
    <w:rsid w:val="00D85B64"/>
    <w:pPr>
      <w:spacing w:after="0"/>
    </w:pPr>
  </w:style>
  <w:style w:type="paragraph" w:styleId="Listeafsnit">
    <w:name w:val="List Paragraph"/>
    <w:basedOn w:val="Normal"/>
    <w:link w:val="ListeafsnitTegn"/>
    <w:uiPriority w:val="34"/>
    <w:qFormat/>
    <w:rsid w:val="00D85B64"/>
    <w:pPr>
      <w:ind w:left="720"/>
      <w:contextualSpacing/>
    </w:pPr>
  </w:style>
  <w:style w:type="paragraph" w:styleId="Citat">
    <w:name w:val="Quote"/>
    <w:basedOn w:val="Normal"/>
    <w:next w:val="Normal"/>
    <w:link w:val="CitatTegn"/>
    <w:uiPriority w:val="29"/>
    <w:qFormat/>
    <w:rsid w:val="00D85B64"/>
    <w:pPr>
      <w:spacing w:before="200" w:after="0"/>
      <w:ind w:left="360" w:right="360"/>
    </w:pPr>
    <w:rPr>
      <w:i/>
      <w:iCs/>
      <w:lang w:val="en-US"/>
    </w:rPr>
  </w:style>
  <w:style w:type="character" w:customStyle="1" w:styleId="CitatTegn">
    <w:name w:val="Citat Tegn"/>
    <w:basedOn w:val="Standardskrifttypeiafsnit"/>
    <w:link w:val="Citat"/>
    <w:uiPriority w:val="29"/>
    <w:rsid w:val="00D85B64"/>
    <w:rPr>
      <w:i/>
      <w:iCs/>
    </w:rPr>
  </w:style>
  <w:style w:type="paragraph" w:styleId="Strktcitat">
    <w:name w:val="Intense Quote"/>
    <w:basedOn w:val="Normal"/>
    <w:next w:val="Normal"/>
    <w:link w:val="StrktcitatTegn"/>
    <w:uiPriority w:val="30"/>
    <w:qFormat/>
    <w:rsid w:val="00D85B64"/>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D85B64"/>
    <w:rPr>
      <w:b/>
      <w:bCs/>
      <w:i/>
      <w:iCs/>
    </w:rPr>
  </w:style>
  <w:style w:type="character" w:styleId="Svagfremhvning">
    <w:name w:val="Subtle Emphasis"/>
    <w:uiPriority w:val="19"/>
    <w:qFormat/>
    <w:rsid w:val="00D85B64"/>
    <w:rPr>
      <w:i/>
      <w:iCs/>
    </w:rPr>
  </w:style>
  <w:style w:type="character" w:styleId="Kraftigfremhvning">
    <w:name w:val="Intense Emphasis"/>
    <w:uiPriority w:val="21"/>
    <w:qFormat/>
    <w:rsid w:val="00D85B64"/>
    <w:rPr>
      <w:b/>
      <w:bCs/>
    </w:rPr>
  </w:style>
  <w:style w:type="character" w:styleId="Svaghenvisning">
    <w:name w:val="Subtle Reference"/>
    <w:uiPriority w:val="31"/>
    <w:qFormat/>
    <w:rsid w:val="00D85B64"/>
    <w:rPr>
      <w:smallCaps/>
    </w:rPr>
  </w:style>
  <w:style w:type="character" w:styleId="Kraftighenvisning">
    <w:name w:val="Intense Reference"/>
    <w:uiPriority w:val="32"/>
    <w:qFormat/>
    <w:rsid w:val="00D85B64"/>
    <w:rPr>
      <w:smallCaps/>
      <w:spacing w:val="5"/>
      <w:u w:val="single"/>
    </w:rPr>
  </w:style>
  <w:style w:type="character" w:styleId="Bogenstitel">
    <w:name w:val="Book Title"/>
    <w:uiPriority w:val="33"/>
    <w:qFormat/>
    <w:rsid w:val="00D85B64"/>
    <w:rPr>
      <w:b/>
      <w:iCs/>
      <w:spacing w:val="5"/>
      <w:bdr w:val="none" w:sz="0" w:space="0" w:color="auto"/>
    </w:rPr>
  </w:style>
  <w:style w:type="paragraph" w:styleId="Overskrift">
    <w:name w:val="TOC Heading"/>
    <w:basedOn w:val="Overskrift1"/>
    <w:next w:val="Normal"/>
    <w:uiPriority w:val="39"/>
    <w:semiHidden/>
    <w:unhideWhenUsed/>
    <w:qFormat/>
    <w:rsid w:val="00D85B64"/>
    <w:pPr>
      <w:outlineLvl w:val="9"/>
    </w:pPr>
  </w:style>
  <w:style w:type="paragraph" w:customStyle="1" w:styleId="Skabelonoverskrift">
    <w:name w:val="Skabelonoverskrift"/>
    <w:basedOn w:val="Normal"/>
    <w:next w:val="Normal"/>
    <w:link w:val="SkabelonoverskriftTegn"/>
    <w:uiPriority w:val="49"/>
    <w:semiHidden/>
    <w:qFormat/>
    <w:rsid w:val="00D85B64"/>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D85B64"/>
    <w:rPr>
      <w:b/>
      <w:sz w:val="28"/>
      <w:lang w:val="da-DK"/>
    </w:rPr>
  </w:style>
  <w:style w:type="paragraph" w:customStyle="1" w:styleId="DagsordenReferat-Tekst">
    <w:name w:val="DagsordenReferat - Tekst"/>
    <w:basedOn w:val="Normal"/>
    <w:link w:val="DagsordenReferat-TekstTegn"/>
    <w:uiPriority w:val="8"/>
    <w:qFormat/>
    <w:rsid w:val="00D85B64"/>
    <w:pPr>
      <w:spacing w:after="120"/>
      <w:ind w:left="378"/>
    </w:pPr>
  </w:style>
  <w:style w:type="character" w:customStyle="1" w:styleId="DagsordenReferat-TekstTegn">
    <w:name w:val="DagsordenReferat - Tekst Tegn"/>
    <w:basedOn w:val="Standardskrifttypeiafsnit"/>
    <w:link w:val="DagsordenReferat-Tekst"/>
    <w:uiPriority w:val="8"/>
    <w:rsid w:val="00D85B64"/>
    <w:rPr>
      <w:lang w:val="da-DK"/>
    </w:rPr>
  </w:style>
  <w:style w:type="paragraph" w:customStyle="1" w:styleId="DagsordenReferat-Opstilling">
    <w:name w:val="DagsordenReferat - Opstilling"/>
    <w:basedOn w:val="Normal"/>
    <w:uiPriority w:val="8"/>
    <w:qFormat/>
    <w:rsid w:val="00F506D2"/>
    <w:pPr>
      <w:numPr>
        <w:numId w:val="3"/>
      </w:numPr>
      <w:spacing w:after="120"/>
    </w:pPr>
    <w:rPr>
      <w:b/>
      <w:color w:val="4F81BD" w:themeColor="accent1"/>
      <w:sz w:val="22"/>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D85B64"/>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customStyle="1" w:styleId="abcTest">
    <w:name w:val="abcTest"/>
    <w:basedOn w:val="Normal"/>
    <w:qFormat/>
    <w:rsid w:val="00D85B64"/>
  </w:style>
  <w:style w:type="table" w:customStyle="1" w:styleId="TableGrid3">
    <w:name w:val="Table Grid3"/>
    <w:basedOn w:val="Tabel-Normal"/>
    <w:next w:val="Tabel-Gitter"/>
    <w:rsid w:val="00EC6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06DC1"/>
    <w:rPr>
      <w:color w:val="0000FF" w:themeColor="hyperlink"/>
      <w:u w:val="single"/>
    </w:rPr>
  </w:style>
  <w:style w:type="paragraph" w:styleId="Fodnotetekst">
    <w:name w:val="footnote text"/>
    <w:basedOn w:val="Normal"/>
    <w:link w:val="FodnotetekstTegn"/>
    <w:uiPriority w:val="99"/>
    <w:semiHidden/>
    <w:unhideWhenUsed/>
    <w:rsid w:val="00106DC1"/>
    <w:pPr>
      <w:spacing w:after="0"/>
    </w:pPr>
    <w:rPr>
      <w:rFonts w:eastAsiaTheme="minorHAnsi"/>
      <w:sz w:val="20"/>
      <w:szCs w:val="20"/>
      <w:lang w:bidi="ar-SA"/>
    </w:rPr>
  </w:style>
  <w:style w:type="character" w:customStyle="1" w:styleId="FodnotetekstTegn">
    <w:name w:val="Fodnotetekst Tegn"/>
    <w:basedOn w:val="Standardskrifttypeiafsnit"/>
    <w:link w:val="Fodnotetekst"/>
    <w:uiPriority w:val="99"/>
    <w:semiHidden/>
    <w:rsid w:val="00106DC1"/>
    <w:rPr>
      <w:rFonts w:eastAsiaTheme="minorHAnsi"/>
      <w:sz w:val="20"/>
      <w:szCs w:val="20"/>
      <w:lang w:val="da-DK" w:bidi="ar-SA"/>
    </w:rPr>
  </w:style>
  <w:style w:type="character" w:styleId="Fodnotehenvisning">
    <w:name w:val="footnote reference"/>
    <w:basedOn w:val="Standardskrifttypeiafsnit"/>
    <w:uiPriority w:val="99"/>
    <w:semiHidden/>
    <w:unhideWhenUsed/>
    <w:rsid w:val="00106DC1"/>
    <w:rPr>
      <w:vertAlign w:val="superscript"/>
    </w:rPr>
  </w:style>
  <w:style w:type="paragraph" w:styleId="Opstilling-punkttegn">
    <w:name w:val="List Bullet"/>
    <w:basedOn w:val="Normal"/>
    <w:uiPriority w:val="2"/>
    <w:qFormat/>
    <w:rsid w:val="00025B7F"/>
    <w:pPr>
      <w:numPr>
        <w:numId w:val="4"/>
      </w:numPr>
      <w:spacing w:after="0" w:line="280" w:lineRule="atLeast"/>
      <w:contextualSpacing/>
    </w:pPr>
    <w:rPr>
      <w:rFonts w:ascii="Arial" w:eastAsiaTheme="minorHAnsi" w:hAnsi="Arial"/>
      <w:sz w:val="20"/>
      <w:szCs w:val="22"/>
      <w:lang w:bidi="ar-SA"/>
    </w:rPr>
  </w:style>
  <w:style w:type="paragraph" w:styleId="Opstilling-punkttegn2">
    <w:name w:val="List Bullet 2"/>
    <w:basedOn w:val="Normal"/>
    <w:uiPriority w:val="2"/>
    <w:rsid w:val="00025B7F"/>
    <w:pPr>
      <w:numPr>
        <w:ilvl w:val="1"/>
        <w:numId w:val="4"/>
      </w:numPr>
      <w:spacing w:after="0" w:line="280" w:lineRule="atLeast"/>
      <w:contextualSpacing/>
    </w:pPr>
    <w:rPr>
      <w:rFonts w:ascii="Arial" w:eastAsiaTheme="minorHAnsi" w:hAnsi="Arial"/>
      <w:sz w:val="20"/>
      <w:szCs w:val="22"/>
      <w:lang w:bidi="ar-SA"/>
    </w:rPr>
  </w:style>
  <w:style w:type="paragraph" w:styleId="Opstilling-punkttegn3">
    <w:name w:val="List Bullet 3"/>
    <w:basedOn w:val="Normal"/>
    <w:uiPriority w:val="2"/>
    <w:rsid w:val="00025B7F"/>
    <w:pPr>
      <w:numPr>
        <w:ilvl w:val="2"/>
        <w:numId w:val="4"/>
      </w:numPr>
      <w:spacing w:after="0" w:line="280" w:lineRule="atLeast"/>
      <w:contextualSpacing/>
    </w:pPr>
    <w:rPr>
      <w:rFonts w:ascii="Arial" w:eastAsiaTheme="minorHAnsi" w:hAnsi="Arial"/>
      <w:sz w:val="20"/>
      <w:szCs w:val="22"/>
      <w:lang w:bidi="ar-SA"/>
    </w:rPr>
  </w:style>
  <w:style w:type="paragraph" w:styleId="Opstilling-punkttegn4">
    <w:name w:val="List Bullet 4"/>
    <w:basedOn w:val="Normal"/>
    <w:uiPriority w:val="2"/>
    <w:rsid w:val="00025B7F"/>
    <w:pPr>
      <w:numPr>
        <w:ilvl w:val="3"/>
        <w:numId w:val="4"/>
      </w:numPr>
      <w:spacing w:after="0" w:line="280" w:lineRule="atLeast"/>
      <w:contextualSpacing/>
    </w:pPr>
    <w:rPr>
      <w:rFonts w:ascii="Arial" w:eastAsiaTheme="minorHAnsi" w:hAnsi="Arial"/>
      <w:sz w:val="20"/>
      <w:szCs w:val="22"/>
      <w:lang w:bidi="ar-SA"/>
    </w:rPr>
  </w:style>
  <w:style w:type="paragraph" w:customStyle="1" w:styleId="Tekst">
    <w:name w:val="Tekst"/>
    <w:basedOn w:val="Normal"/>
    <w:rsid w:val="00C8461C"/>
    <w:pPr>
      <w:spacing w:after="0" w:line="300" w:lineRule="atLeast"/>
      <w:ind w:left="851"/>
    </w:pPr>
    <w:rPr>
      <w:rFonts w:ascii="Garamond" w:eastAsia="Calibri" w:hAnsi="Garamond" w:cs="Times New Roman"/>
      <w:spacing w:val="4"/>
      <w:sz w:val="24"/>
      <w:szCs w:val="20"/>
      <w:lang w:bidi="ar-SA"/>
    </w:rPr>
  </w:style>
  <w:style w:type="paragraph" w:customStyle="1" w:styleId="P">
    <w:name w:val="P"/>
    <w:basedOn w:val="Normal"/>
    <w:uiPriority w:val="99"/>
    <w:rsid w:val="00C8461C"/>
    <w:pPr>
      <w:widowControl w:val="0"/>
      <w:autoSpaceDE w:val="0"/>
      <w:autoSpaceDN w:val="0"/>
      <w:adjustRightInd w:val="0"/>
      <w:spacing w:after="0"/>
    </w:pPr>
    <w:rPr>
      <w:rFonts w:ascii="Arial" w:eastAsia="Calibri" w:hAnsi="Arial" w:cs="Arial"/>
      <w:sz w:val="22"/>
      <w:szCs w:val="22"/>
      <w:lang w:bidi="ar-SA"/>
    </w:rPr>
  </w:style>
  <w:style w:type="paragraph" w:customStyle="1" w:styleId="Default">
    <w:name w:val="Default"/>
    <w:rsid w:val="00C8461C"/>
    <w:pPr>
      <w:autoSpaceDE w:val="0"/>
      <w:autoSpaceDN w:val="0"/>
      <w:adjustRightInd w:val="0"/>
      <w:spacing w:after="0"/>
    </w:pPr>
    <w:rPr>
      <w:rFonts w:ascii="Arial" w:eastAsia="Times New Roman" w:hAnsi="Arial" w:cs="Arial"/>
      <w:color w:val="000000"/>
      <w:sz w:val="24"/>
      <w:szCs w:val="24"/>
      <w:lang w:val="da-DK" w:eastAsia="da-DK" w:bidi="ar-SA"/>
    </w:rPr>
  </w:style>
  <w:style w:type="paragraph" w:styleId="Almindeligtekst">
    <w:name w:val="Plain Text"/>
    <w:basedOn w:val="Normal"/>
    <w:link w:val="AlmindeligtekstTegn"/>
    <w:uiPriority w:val="99"/>
    <w:semiHidden/>
    <w:unhideWhenUsed/>
    <w:rsid w:val="00503B6A"/>
    <w:pPr>
      <w:spacing w:after="0"/>
    </w:pPr>
    <w:rPr>
      <w:rFonts w:ascii="Consolas" w:eastAsiaTheme="minorHAnsi" w:hAnsi="Consolas" w:cs="Consolas"/>
      <w:sz w:val="21"/>
      <w:szCs w:val="21"/>
      <w:lang w:bidi="ar-SA"/>
    </w:rPr>
  </w:style>
  <w:style w:type="character" w:customStyle="1" w:styleId="AlmindeligtekstTegn">
    <w:name w:val="Almindelig tekst Tegn"/>
    <w:basedOn w:val="Standardskrifttypeiafsnit"/>
    <w:link w:val="Almindeligtekst"/>
    <w:uiPriority w:val="99"/>
    <w:semiHidden/>
    <w:rsid w:val="00503B6A"/>
    <w:rPr>
      <w:rFonts w:ascii="Consolas" w:eastAsiaTheme="minorHAnsi" w:hAnsi="Consolas" w:cs="Consolas"/>
      <w:sz w:val="21"/>
      <w:szCs w:val="21"/>
      <w:lang w:val="da-DK" w:bidi="ar-SA"/>
    </w:rPr>
  </w:style>
  <w:style w:type="character" w:styleId="BesgtLink">
    <w:name w:val="FollowedHyperlink"/>
    <w:basedOn w:val="Standardskrifttypeiafsnit"/>
    <w:uiPriority w:val="99"/>
    <w:semiHidden/>
    <w:unhideWhenUsed/>
    <w:rsid w:val="009328C0"/>
    <w:rPr>
      <w:color w:val="800080" w:themeColor="followedHyperlink"/>
      <w:u w:val="single"/>
    </w:rPr>
  </w:style>
  <w:style w:type="paragraph" w:customStyle="1" w:styleId="AakSkabelonOverskrift">
    <w:name w:val="AakSkabelonOverskrift"/>
    <w:basedOn w:val="Normal"/>
    <w:rsid w:val="004756E2"/>
    <w:pPr>
      <w:spacing w:after="360"/>
      <w:contextualSpacing/>
    </w:pPr>
    <w:rPr>
      <w:b/>
      <w:sz w:val="28"/>
    </w:rPr>
  </w:style>
  <w:style w:type="paragraph" w:styleId="NormalWeb">
    <w:name w:val="Normal (Web)"/>
    <w:basedOn w:val="Normal"/>
    <w:uiPriority w:val="99"/>
    <w:unhideWhenUsed/>
    <w:rsid w:val="004756E2"/>
    <w:pPr>
      <w:spacing w:before="100" w:beforeAutospacing="1" w:after="100" w:afterAutospacing="1"/>
    </w:pPr>
    <w:rPr>
      <w:rFonts w:ascii="Times New Roman" w:eastAsia="Times New Roman" w:hAnsi="Times New Roman" w:cs="Times New Roman"/>
      <w:sz w:val="24"/>
      <w:szCs w:val="24"/>
      <w:lang w:eastAsia="da-DK" w:bidi="ar-SA"/>
    </w:rPr>
  </w:style>
  <w:style w:type="character" w:styleId="Kommentarhenvisning">
    <w:name w:val="annotation reference"/>
    <w:basedOn w:val="Standardskrifttypeiafsnit"/>
    <w:uiPriority w:val="99"/>
    <w:semiHidden/>
    <w:unhideWhenUsed/>
    <w:rsid w:val="008B206F"/>
    <w:rPr>
      <w:sz w:val="16"/>
      <w:szCs w:val="16"/>
    </w:rPr>
  </w:style>
  <w:style w:type="paragraph" w:styleId="Kommentartekst">
    <w:name w:val="annotation text"/>
    <w:basedOn w:val="Normal"/>
    <w:link w:val="KommentartekstTegn"/>
    <w:uiPriority w:val="99"/>
    <w:unhideWhenUsed/>
    <w:rsid w:val="008B206F"/>
    <w:rPr>
      <w:sz w:val="20"/>
      <w:szCs w:val="20"/>
    </w:rPr>
  </w:style>
  <w:style w:type="character" w:customStyle="1" w:styleId="KommentartekstTegn">
    <w:name w:val="Kommentartekst Tegn"/>
    <w:basedOn w:val="Standardskrifttypeiafsnit"/>
    <w:link w:val="Kommentartekst"/>
    <w:uiPriority w:val="99"/>
    <w:rsid w:val="008B206F"/>
    <w:rPr>
      <w:sz w:val="20"/>
      <w:szCs w:val="20"/>
      <w:lang w:val="da-DK"/>
    </w:rPr>
  </w:style>
  <w:style w:type="paragraph" w:styleId="Kommentaremne">
    <w:name w:val="annotation subject"/>
    <w:basedOn w:val="Kommentartekst"/>
    <w:next w:val="Kommentartekst"/>
    <w:link w:val="KommentaremneTegn"/>
    <w:uiPriority w:val="99"/>
    <w:semiHidden/>
    <w:unhideWhenUsed/>
    <w:rsid w:val="008B206F"/>
    <w:rPr>
      <w:b/>
      <w:bCs/>
    </w:rPr>
  </w:style>
  <w:style w:type="character" w:customStyle="1" w:styleId="KommentaremneTegn">
    <w:name w:val="Kommentaremne Tegn"/>
    <w:basedOn w:val="KommentartekstTegn"/>
    <w:link w:val="Kommentaremne"/>
    <w:uiPriority w:val="99"/>
    <w:semiHidden/>
    <w:rsid w:val="008B206F"/>
    <w:rPr>
      <w:b/>
      <w:bCs/>
      <w:sz w:val="20"/>
      <w:szCs w:val="20"/>
      <w:lang w:val="da-DK"/>
    </w:rPr>
  </w:style>
  <w:style w:type="character" w:customStyle="1" w:styleId="IngenafstandTegn">
    <w:name w:val="Ingen afstand Tegn"/>
    <w:basedOn w:val="Standardskrifttypeiafsnit"/>
    <w:link w:val="Ingenafstand"/>
    <w:uiPriority w:val="1"/>
    <w:rsid w:val="00D56003"/>
    <w:rPr>
      <w:lang w:val="da-DK"/>
    </w:rPr>
  </w:style>
  <w:style w:type="character" w:customStyle="1" w:styleId="ListeafsnitTegn">
    <w:name w:val="Listeafsnit Tegn"/>
    <w:link w:val="Listeafsnit"/>
    <w:uiPriority w:val="34"/>
    <w:locked/>
    <w:rsid w:val="00E673DB"/>
    <w:rPr>
      <w:lang w:val="da-DK"/>
    </w:rPr>
  </w:style>
  <w:style w:type="table" w:styleId="Gittertabel5-mrk-farve2">
    <w:name w:val="Grid Table 5 Dark Accent 2"/>
    <w:basedOn w:val="Tabel-Normal"/>
    <w:uiPriority w:val="50"/>
    <w:rsid w:val="00F506D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9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497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497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497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497D" w:themeFill="accent2"/>
      </w:tcPr>
    </w:tblStylePr>
    <w:tblStylePr w:type="band1Vert">
      <w:tblPr/>
      <w:tcPr>
        <w:shd w:val="clear" w:color="auto" w:fill="8DB3E2" w:themeFill="accent2" w:themeFillTint="66"/>
      </w:tcPr>
    </w:tblStylePr>
    <w:tblStylePr w:type="band1Horz">
      <w:tblPr/>
      <w:tcPr>
        <w:shd w:val="clear" w:color="auto" w:fill="8DB3E2" w:themeFill="accent2" w:themeFillTint="66"/>
      </w:tcPr>
    </w:tblStylePr>
  </w:style>
  <w:style w:type="paragraph" w:styleId="Korrektur">
    <w:name w:val="Revision"/>
    <w:hidden/>
    <w:uiPriority w:val="99"/>
    <w:semiHidden/>
    <w:rsid w:val="00E70E31"/>
    <w:pPr>
      <w:spacing w:after="0"/>
    </w:pPr>
    <w:rPr>
      <w:lang w:val="da-DK"/>
    </w:rPr>
  </w:style>
  <w:style w:type="character" w:customStyle="1" w:styleId="cf01">
    <w:name w:val="cf01"/>
    <w:basedOn w:val="Standardskrifttypeiafsnit"/>
    <w:rsid w:val="00F76D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2160">
      <w:bodyDiv w:val="1"/>
      <w:marLeft w:val="0"/>
      <w:marRight w:val="0"/>
      <w:marTop w:val="0"/>
      <w:marBottom w:val="0"/>
      <w:divBdr>
        <w:top w:val="none" w:sz="0" w:space="0" w:color="auto"/>
        <w:left w:val="none" w:sz="0" w:space="0" w:color="auto"/>
        <w:bottom w:val="none" w:sz="0" w:space="0" w:color="auto"/>
        <w:right w:val="none" w:sz="0" w:space="0" w:color="auto"/>
      </w:divBdr>
    </w:div>
    <w:div w:id="770666515">
      <w:bodyDiv w:val="1"/>
      <w:marLeft w:val="0"/>
      <w:marRight w:val="0"/>
      <w:marTop w:val="0"/>
      <w:marBottom w:val="0"/>
      <w:divBdr>
        <w:top w:val="none" w:sz="0" w:space="0" w:color="auto"/>
        <w:left w:val="none" w:sz="0" w:space="0" w:color="auto"/>
        <w:bottom w:val="none" w:sz="0" w:space="0" w:color="auto"/>
        <w:right w:val="none" w:sz="0" w:space="0" w:color="auto"/>
      </w:divBdr>
    </w:div>
    <w:div w:id="1261765469">
      <w:bodyDiv w:val="1"/>
      <w:marLeft w:val="0"/>
      <w:marRight w:val="0"/>
      <w:marTop w:val="0"/>
      <w:marBottom w:val="0"/>
      <w:divBdr>
        <w:top w:val="none" w:sz="0" w:space="0" w:color="auto"/>
        <w:left w:val="none" w:sz="0" w:space="0" w:color="auto"/>
        <w:bottom w:val="none" w:sz="0" w:space="0" w:color="auto"/>
        <w:right w:val="none" w:sz="0" w:space="0" w:color="auto"/>
      </w:divBdr>
    </w:div>
    <w:div w:id="1493569122">
      <w:bodyDiv w:val="1"/>
      <w:marLeft w:val="0"/>
      <w:marRight w:val="0"/>
      <w:marTop w:val="0"/>
      <w:marBottom w:val="0"/>
      <w:divBdr>
        <w:top w:val="none" w:sz="0" w:space="0" w:color="auto"/>
        <w:left w:val="none" w:sz="0" w:space="0" w:color="auto"/>
        <w:bottom w:val="none" w:sz="0" w:space="0" w:color="auto"/>
        <w:right w:val="none" w:sz="0" w:space="0" w:color="auto"/>
      </w:divBdr>
      <w:divsChild>
        <w:div w:id="1480072396">
          <w:marLeft w:val="0"/>
          <w:marRight w:val="0"/>
          <w:marTop w:val="0"/>
          <w:marBottom w:val="0"/>
          <w:divBdr>
            <w:top w:val="none" w:sz="0" w:space="0" w:color="auto"/>
            <w:left w:val="none" w:sz="0" w:space="0" w:color="auto"/>
            <w:bottom w:val="none" w:sz="0" w:space="0" w:color="auto"/>
            <w:right w:val="none" w:sz="0" w:space="0" w:color="auto"/>
          </w:divBdr>
          <w:divsChild>
            <w:div w:id="1296329684">
              <w:marLeft w:val="0"/>
              <w:marRight w:val="0"/>
              <w:marTop w:val="0"/>
              <w:marBottom w:val="0"/>
              <w:divBdr>
                <w:top w:val="none" w:sz="0" w:space="0" w:color="auto"/>
                <w:left w:val="none" w:sz="0" w:space="0" w:color="auto"/>
                <w:bottom w:val="none" w:sz="0" w:space="0" w:color="auto"/>
                <w:right w:val="none" w:sz="0" w:space="0" w:color="auto"/>
              </w:divBdr>
              <w:divsChild>
                <w:div w:id="19956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3601">
      <w:bodyDiv w:val="1"/>
      <w:marLeft w:val="0"/>
      <w:marRight w:val="0"/>
      <w:marTop w:val="0"/>
      <w:marBottom w:val="0"/>
      <w:divBdr>
        <w:top w:val="none" w:sz="0" w:space="0" w:color="auto"/>
        <w:left w:val="none" w:sz="0" w:space="0" w:color="auto"/>
        <w:bottom w:val="none" w:sz="0" w:space="0" w:color="auto"/>
        <w:right w:val="none" w:sz="0" w:space="0" w:color="auto"/>
      </w:divBdr>
    </w:div>
    <w:div w:id="1995450453">
      <w:bodyDiv w:val="1"/>
      <w:marLeft w:val="0"/>
      <w:marRight w:val="0"/>
      <w:marTop w:val="0"/>
      <w:marBottom w:val="0"/>
      <w:divBdr>
        <w:top w:val="none" w:sz="0" w:space="0" w:color="auto"/>
        <w:left w:val="none" w:sz="0" w:space="0" w:color="auto"/>
        <w:bottom w:val="none" w:sz="0" w:space="0" w:color="auto"/>
        <w:right w:val="none" w:sz="0" w:space="0" w:color="auto"/>
      </w:divBdr>
    </w:div>
    <w:div w:id="2072383449">
      <w:bodyDiv w:val="1"/>
      <w:marLeft w:val="0"/>
      <w:marRight w:val="0"/>
      <w:marTop w:val="0"/>
      <w:marBottom w:val="0"/>
      <w:divBdr>
        <w:top w:val="none" w:sz="0" w:space="0" w:color="auto"/>
        <w:left w:val="none" w:sz="0" w:space="0" w:color="auto"/>
        <w:bottom w:val="none" w:sz="0" w:space="0" w:color="auto"/>
        <w:right w:val="none" w:sz="0" w:space="0" w:color="auto"/>
      </w:divBdr>
    </w:div>
    <w:div w:id="21166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hlbm\AppData\Local\Temp\eDoc%20Temporary%20Files\_WordTemplate\4974e057-213d-4655-807e-8eefabb069ca\07c13ec3-4130-4568-bb79-9ca94e701a56.DOTM" TargetMode="External"/></Relationships>
</file>

<file path=word/theme/theme1.xml><?xml version="1.0" encoding="utf-8"?>
<a:theme xmlns:a="http://schemas.openxmlformats.org/drawingml/2006/main" name="AakArial9">
  <a:themeElements>
    <a:clrScheme name="Brugerdefineret 1">
      <a:dk1>
        <a:sysClr val="windowText" lastClr="000000"/>
      </a:dk1>
      <a:lt1>
        <a:sysClr val="window" lastClr="FFFFFF"/>
      </a:lt1>
      <a:dk2>
        <a:srgbClr val="1F497D"/>
      </a:dk2>
      <a:lt2>
        <a:srgbClr val="EEECE1"/>
      </a:lt2>
      <a:accent1>
        <a:srgbClr val="4F81BD"/>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8b6a8f80-04f0-4a65-998f-aeadd0feb8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F8851F59FCFA4191130ED7E7FECBD4" ma:contentTypeVersion="16" ma:contentTypeDescription="Create a new document." ma:contentTypeScope="" ma:versionID="e19aade7311b138b2ae7d1390299489d">
  <xsd:schema xmlns:xsd="http://www.w3.org/2001/XMLSchema" xmlns:xs="http://www.w3.org/2001/XMLSchema" xmlns:p="http://schemas.microsoft.com/office/2006/metadata/properties" xmlns:ns3="8b6a8f80-04f0-4a65-998f-aeadd0feb87d" xmlns:ns4="7a813aa2-3c56-410e-b722-144cb5116864" targetNamespace="http://schemas.microsoft.com/office/2006/metadata/properties" ma:root="true" ma:fieldsID="261fd034b11b7fb8d6312085e1688af8" ns3:_="" ns4:_="">
    <xsd:import namespace="8b6a8f80-04f0-4a65-998f-aeadd0feb87d"/>
    <xsd:import namespace="7a813aa2-3c56-410e-b722-144cb51168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a8f80-04f0-4a65-998f-aeadd0feb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813aa2-3c56-410e-b722-144cb51168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0C214-3D4E-4F32-A58F-284D4F34D643}">
  <ds:schemaRefs>
    <ds:schemaRef ds:uri="http://schemas.openxmlformats.org/officeDocument/2006/bibliography"/>
  </ds:schemaRefs>
</ds:datastoreItem>
</file>

<file path=customXml/itemProps2.xml><?xml version="1.0" encoding="utf-8"?>
<ds:datastoreItem xmlns:ds="http://schemas.openxmlformats.org/officeDocument/2006/customXml" ds:itemID="{C42D3E76-53EE-40D7-8E45-9C761C6E779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a813aa2-3c56-410e-b722-144cb5116864"/>
    <ds:schemaRef ds:uri="8b6a8f80-04f0-4a65-998f-aeadd0feb87d"/>
    <ds:schemaRef ds:uri="http://www.w3.org/XML/1998/namespace"/>
  </ds:schemaRefs>
</ds:datastoreItem>
</file>

<file path=customXml/itemProps3.xml><?xml version="1.0" encoding="utf-8"?>
<ds:datastoreItem xmlns:ds="http://schemas.openxmlformats.org/officeDocument/2006/customXml" ds:itemID="{BBC5A278-AA04-41EA-A138-91BBFCF2043D}">
  <ds:schemaRefs>
    <ds:schemaRef ds:uri="http://schemas.microsoft.com/sharepoint/v3/contenttype/forms"/>
  </ds:schemaRefs>
</ds:datastoreItem>
</file>

<file path=customXml/itemProps4.xml><?xml version="1.0" encoding="utf-8"?>
<ds:datastoreItem xmlns:ds="http://schemas.openxmlformats.org/officeDocument/2006/customXml" ds:itemID="{A364A4F8-ED56-4837-982E-DE403A8E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a8f80-04f0-4a65-998f-aeadd0feb87d"/>
    <ds:schemaRef ds:uri="7a813aa2-3c56-410e-b722-144cb5116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07c13ec3-4130-4568-bb79-9ca94e701a56</Template>
  <TotalTime>4</TotalTime>
  <Pages>3</Pages>
  <Words>988</Words>
  <Characters>6031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Boelt Møller</dc:creator>
  <cp:keywords/>
  <dc:description/>
  <cp:lastModifiedBy>Jens Teisen</cp:lastModifiedBy>
  <cp:revision>3</cp:revision>
  <cp:lastPrinted>2024-03-01T16:10:00Z</cp:lastPrinted>
  <dcterms:created xsi:type="dcterms:W3CDTF">2024-03-07T14:43:00Z</dcterms:created>
  <dcterms:modified xsi:type="dcterms:W3CDTF">2024-03-07T14:45:00Z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Social- og sundhedsvirksomhed i almindelighed;Organisering mv.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Journalperiode 2014-2017</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Thomas Gajhede Haugaard</vt:lpwstr>
  </property>
  <property fmtid="{D5CDD505-2E9C-101B-9397-08002B2CF9AE}" pid="12" name="eDocCaseCreatedDate">
    <vt:filetime>2014-01-01T22:00:00Z</vt:filetime>
  </property>
  <property fmtid="{D5CDD505-2E9C-101B-9397-08002B2CF9AE}" pid="13" name="eDocCaseOrganisation">
    <vt:lpwstr>Sekretariatet for rammeaftaler</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2014-185</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16.00.00</vt:lpwstr>
  </property>
  <property fmtid="{D5CDD505-2E9C-101B-9397-08002B2CF9AE}" pid="28" name="eDocCaseNeutralTitle">
    <vt:lpwstr>Den Administrative Styregruppe 2014-2018</vt:lpwstr>
  </property>
  <property fmtid="{D5CDD505-2E9C-101B-9397-08002B2CF9AE}" pid="29" name="eDocCaseAbstract">
    <vt:lpwstr>Den Administrative Styregruppe 2014-2018</vt:lpwstr>
  </property>
  <property fmtid="{D5CDD505-2E9C-101B-9397-08002B2CF9AE}" pid="30" name="eDocCaseCaseWorkerFullName">
    <vt:lpwstr>Thomas Gajhede Haugaard</vt:lpwstr>
  </property>
  <property fmtid="{D5CDD505-2E9C-101B-9397-08002B2CF9AE}" pid="31" name="eDocCaseTitle">
    <vt:lpwstr>Den Administrative Styregruppe 2014-2018</vt:lpwstr>
  </property>
  <property fmtid="{D5CDD505-2E9C-101B-9397-08002B2CF9AE}" pid="32" name="eDocDocumentLetterDate">
    <vt:filetime>2014-06-29T22:00:00Z</vt:filetime>
  </property>
  <property fmtid="{D5CDD505-2E9C-101B-9397-08002B2CF9AE}" pid="33" name="eDocDocumentLogicIdentifierPrefix">
    <vt:i4>2014</vt:i4>
  </property>
  <property fmtid="{D5CDD505-2E9C-101B-9397-08002B2CF9AE}" pid="34" name="eDocDocumentLogicIdentifierSuffix">
    <vt:i4>212509</vt:i4>
  </property>
  <property fmtid="{D5CDD505-2E9C-101B-9397-08002B2CF9AE}" pid="35" name="eDocDocumentCaseSerialNumber">
    <vt:i4>19</vt:i4>
  </property>
  <property fmtid="{D5CDD505-2E9C-101B-9397-08002B2CF9AE}" pid="36" name="eDocDocumentDocumentNumber">
    <vt:lpwstr>2014-212509</vt:lpwstr>
  </property>
  <property fmtid="{D5CDD505-2E9C-101B-9397-08002B2CF9AE}" pid="37" name="eDocDocumentDocumentType">
    <vt:lpwstr>Internt dokument - inkl. notat og mail</vt:lpwstr>
  </property>
  <property fmtid="{D5CDD505-2E9C-101B-9397-08002B2CF9AE}" pid="38" name="eDocDocumentPrimaryCodeName">
    <vt:lpwstr>Social- og sundhedsvirksomhed i almindelighed;Organisering mv.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Lone Boelt Møller</vt:lpwstr>
  </property>
  <property fmtid="{D5CDD505-2E9C-101B-9397-08002B2CF9AE}" pid="45" name="eDocDocumentCreatorLastName">
    <vt:lpwstr>Møller</vt:lpwstr>
  </property>
  <property fmtid="{D5CDD505-2E9C-101B-9397-08002B2CF9AE}" pid="46" name="eDocDocumentCreatorFirstName">
    <vt:lpwstr>Lone Boelt</vt:lpwstr>
  </property>
  <property fmtid="{D5CDD505-2E9C-101B-9397-08002B2CF9AE}" pid="47" name="eDocDocumentOrganisation">
    <vt:lpwstr>Sekretariatet for rammeaftaler</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Lone Boelt Møller</vt:lpwstr>
  </property>
  <property fmtid="{D5CDD505-2E9C-101B-9397-08002B2CF9AE}" pid="51" name="eDocDocumentCaseNumber">
    <vt:lpwstr>2014-185</vt:lpwstr>
  </property>
  <property fmtid="{D5CDD505-2E9C-101B-9397-08002B2CF9AE}" pid="52" name="eDocDocumentCheckCode01CodeName">
    <vt:lpwstr/>
  </property>
  <property fmtid="{D5CDD505-2E9C-101B-9397-08002B2CF9AE}" pid="53" name="eDocDocumentTemplate">
    <vt:lpwstr>SekrRammeaftalerDagsRef</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 til DAS den 12. august 2014</vt:lpwstr>
  </property>
  <property fmtid="{D5CDD505-2E9C-101B-9397-08002B2CF9AE}" pid="57" name="eDocCaseLogicIdentifierPrefix">
    <vt:i4>2014</vt:i4>
  </property>
  <property fmtid="{D5CDD505-2E9C-101B-9397-08002B2CF9AE}" pid="58" name="eDocCaseLogicIdentifierSuffix">
    <vt:i4>185</vt:i4>
  </property>
  <property fmtid="{D5CDD505-2E9C-101B-9397-08002B2CF9AE}" pid="59" name="eDocDocumentCreatedDate">
    <vt:filetime>2014-06-29T22:00:00Z</vt:filetime>
  </property>
  <property fmtid="{D5CDD505-2E9C-101B-9397-08002B2CF9AE}" pid="60" name="ContentTypeId">
    <vt:lpwstr>0x01010042F8851F59FCFA4191130ED7E7FECBD4</vt:lpwstr>
  </property>
</Properties>
</file>