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9D94" w14:textId="5BF63DB2" w:rsidR="00F506D2" w:rsidRPr="00F506D2" w:rsidRDefault="00F506D2" w:rsidP="00F73E19">
      <w:pPr>
        <w:rPr>
          <w:b/>
          <w:color w:val="1F497D" w:themeColor="text2"/>
          <w:sz w:val="36"/>
        </w:rPr>
      </w:pPr>
      <w:r w:rsidRPr="00F506D2">
        <w:rPr>
          <w:b/>
          <w:color w:val="1F497D" w:themeColor="text2"/>
          <w:sz w:val="36"/>
        </w:rPr>
        <w:t xml:space="preserve">Årsrapport </w:t>
      </w:r>
      <w:r w:rsidR="007A3666">
        <w:rPr>
          <w:b/>
          <w:color w:val="1F497D" w:themeColor="text2"/>
          <w:sz w:val="36"/>
        </w:rPr>
        <w:t>202</w:t>
      </w:r>
      <w:r w:rsidR="00AA43D0">
        <w:rPr>
          <w:b/>
          <w:color w:val="1F497D" w:themeColor="text2"/>
          <w:sz w:val="36"/>
        </w:rPr>
        <w:t>3</w:t>
      </w:r>
      <w:r w:rsidRPr="00F506D2">
        <w:rPr>
          <w:b/>
          <w:color w:val="1F497D" w:themeColor="text2"/>
          <w:sz w:val="36"/>
        </w:rPr>
        <w:t xml:space="preserve"> for </w:t>
      </w:r>
      <w:r w:rsidR="004B134B">
        <w:rPr>
          <w:b/>
          <w:color w:val="1F497D" w:themeColor="text2"/>
          <w:sz w:val="36"/>
        </w:rPr>
        <w:t>Kvisten</w:t>
      </w:r>
      <w:r w:rsidRPr="00F506D2">
        <w:rPr>
          <w:b/>
          <w:color w:val="1F497D" w:themeColor="text2"/>
          <w:sz w:val="36"/>
        </w:rPr>
        <w:t xml:space="preserve"> </w:t>
      </w:r>
    </w:p>
    <w:p w14:paraId="59E5D262" w14:textId="6E3AAC70" w:rsidR="00F73E19" w:rsidRDefault="00C02305" w:rsidP="008A7225">
      <w:pPr>
        <w:pStyle w:val="DagsordenReferat-Opstilling"/>
        <w:numPr>
          <w:ilvl w:val="0"/>
          <w:numId w:val="0"/>
        </w:numPr>
        <w:ind w:left="340" w:hanging="340"/>
      </w:pPr>
      <w:r>
        <w:t>Kvisten</w:t>
      </w:r>
      <w:r w:rsidR="00F73E19" w:rsidRPr="00F73E19">
        <w:t xml:space="preserve"> – kort fortalt</w:t>
      </w:r>
    </w:p>
    <w:p w14:paraId="6577CC7A" w14:textId="18C2B2E6" w:rsidR="00155763" w:rsidRPr="00A51573" w:rsidRDefault="00155763" w:rsidP="00155763">
      <w:pPr>
        <w:autoSpaceDE w:val="0"/>
        <w:autoSpaceDN w:val="0"/>
        <w:adjustRightInd w:val="0"/>
        <w:spacing w:after="0"/>
        <w:rPr>
          <w:rFonts w:ascii="Arial" w:hAnsi="Arial" w:cs="Arial"/>
          <w:color w:val="221F1F"/>
          <w:lang w:bidi="ar-SA"/>
        </w:rPr>
      </w:pPr>
      <w:r w:rsidRPr="00A51573">
        <w:rPr>
          <w:rFonts w:ascii="Arial" w:hAnsi="Arial" w:cs="Arial"/>
          <w:color w:val="221F1F"/>
          <w:lang w:bidi="ar-SA"/>
        </w:rPr>
        <w:t>Specialbørnehjemmene, afdeling Kvisten er Region Nordjyllands døgntilbud til børn og unge i alderen 0-1</w:t>
      </w:r>
      <w:r w:rsidR="00CC0177" w:rsidRPr="00A51573">
        <w:rPr>
          <w:rFonts w:ascii="Arial" w:hAnsi="Arial" w:cs="Arial"/>
          <w:color w:val="221F1F"/>
          <w:lang w:bidi="ar-SA"/>
        </w:rPr>
        <w:t>7</w:t>
      </w:r>
      <w:r w:rsidRPr="00A51573">
        <w:rPr>
          <w:rFonts w:ascii="Arial" w:hAnsi="Arial" w:cs="Arial"/>
          <w:color w:val="221F1F"/>
          <w:lang w:bidi="ar-SA"/>
        </w:rPr>
        <w:t xml:space="preserve"> år, der udover fysiske og psykiske funktionsnedsættelser også har vidtgående behov for sundhedsmæssig pleje og behandling.</w:t>
      </w:r>
    </w:p>
    <w:p w14:paraId="3FEC4B59" w14:textId="10497742" w:rsidR="00155763" w:rsidRPr="00A51573" w:rsidRDefault="00155763" w:rsidP="00155763">
      <w:pPr>
        <w:autoSpaceDE w:val="0"/>
        <w:autoSpaceDN w:val="0"/>
        <w:adjustRightInd w:val="0"/>
        <w:spacing w:after="0"/>
        <w:rPr>
          <w:rFonts w:ascii="Arial" w:hAnsi="Arial" w:cs="Arial"/>
          <w:color w:val="221F1F"/>
          <w:lang w:bidi="ar-SA"/>
        </w:rPr>
      </w:pPr>
      <w:r w:rsidRPr="00A51573">
        <w:rPr>
          <w:rFonts w:ascii="Arial" w:hAnsi="Arial" w:cs="Arial"/>
          <w:color w:val="221F1F"/>
          <w:lang w:bidi="ar-SA"/>
        </w:rPr>
        <w:t xml:space="preserve">Der er i alt seks pladser på Kvisten, der drives efter </w:t>
      </w:r>
      <w:r w:rsidR="000F2E17">
        <w:rPr>
          <w:rFonts w:ascii="Arial" w:hAnsi="Arial" w:cs="Arial"/>
          <w:color w:val="221F1F"/>
          <w:lang w:bidi="ar-SA"/>
        </w:rPr>
        <w:t>Barnets lov, §43 stk. 1 nr. 6 jf. stk. 3.</w:t>
      </w:r>
    </w:p>
    <w:p w14:paraId="671365CE" w14:textId="77777777" w:rsidR="00155763" w:rsidRPr="00A51573" w:rsidRDefault="00155763" w:rsidP="00155763">
      <w:pPr>
        <w:autoSpaceDE w:val="0"/>
        <w:autoSpaceDN w:val="0"/>
        <w:adjustRightInd w:val="0"/>
        <w:spacing w:after="0"/>
        <w:rPr>
          <w:rFonts w:ascii="Arial" w:hAnsi="Arial" w:cs="Arial"/>
          <w:color w:val="221F1F"/>
          <w:lang w:bidi="ar-SA"/>
        </w:rPr>
      </w:pPr>
    </w:p>
    <w:p w14:paraId="6E356CD2" w14:textId="0208446A" w:rsidR="00155763" w:rsidRPr="00A51573" w:rsidRDefault="00155763" w:rsidP="00155763">
      <w:pPr>
        <w:autoSpaceDE w:val="0"/>
        <w:autoSpaceDN w:val="0"/>
        <w:adjustRightInd w:val="0"/>
        <w:spacing w:after="0"/>
        <w:rPr>
          <w:rFonts w:ascii="Arial" w:hAnsi="Arial" w:cs="Arial"/>
          <w:color w:val="221F1F"/>
          <w:lang w:bidi="ar-SA"/>
        </w:rPr>
      </w:pPr>
      <w:r w:rsidRPr="00A51573">
        <w:rPr>
          <w:rFonts w:ascii="Arial" w:hAnsi="Arial" w:cs="Arial"/>
          <w:color w:val="221F1F"/>
          <w:lang w:bidi="ar-SA"/>
        </w:rPr>
        <w:t>Kvisten er godkendt til at benytte to af pladserne til unge (18-2</w:t>
      </w:r>
      <w:r w:rsidR="00CC0177" w:rsidRPr="00A51573">
        <w:rPr>
          <w:rFonts w:ascii="Arial" w:hAnsi="Arial" w:cs="Arial"/>
          <w:color w:val="221F1F"/>
          <w:lang w:bidi="ar-SA"/>
        </w:rPr>
        <w:t>2</w:t>
      </w:r>
      <w:r w:rsidRPr="00A51573">
        <w:rPr>
          <w:rFonts w:ascii="Arial" w:hAnsi="Arial" w:cs="Arial"/>
          <w:color w:val="221F1F"/>
          <w:lang w:bidi="ar-SA"/>
        </w:rPr>
        <w:t xml:space="preserve"> år) til midlertidigt botilbud efter</w:t>
      </w:r>
    </w:p>
    <w:p w14:paraId="129C9E17" w14:textId="77777777" w:rsidR="00155763" w:rsidRDefault="00155763" w:rsidP="00155763">
      <w:pPr>
        <w:rPr>
          <w:rFonts w:ascii="Arial" w:hAnsi="Arial" w:cs="Arial"/>
          <w:color w:val="221F1F"/>
          <w:lang w:bidi="ar-SA"/>
        </w:rPr>
      </w:pPr>
      <w:r w:rsidRPr="00A51573">
        <w:rPr>
          <w:rFonts w:ascii="Arial" w:hAnsi="Arial" w:cs="Arial"/>
          <w:color w:val="221F1F"/>
          <w:lang w:bidi="ar-SA"/>
        </w:rPr>
        <w:t>servicelovens §107.</w:t>
      </w:r>
      <w:r>
        <w:rPr>
          <w:rFonts w:ascii="Arial" w:hAnsi="Arial" w:cs="Arial"/>
          <w:color w:val="221F1F"/>
          <w:lang w:bidi="ar-SA"/>
        </w:rPr>
        <w:t xml:space="preserve"> </w:t>
      </w:r>
    </w:p>
    <w:p w14:paraId="1A76A89F" w14:textId="77777777" w:rsidR="00040881" w:rsidRDefault="00040881" w:rsidP="008A7225">
      <w:pPr>
        <w:pStyle w:val="DagsordenReferat-Opstilling"/>
        <w:numPr>
          <w:ilvl w:val="0"/>
          <w:numId w:val="0"/>
        </w:numPr>
        <w:ind w:left="340" w:hanging="340"/>
      </w:pPr>
      <w:r>
        <w:t>Status</w:t>
      </w:r>
    </w:p>
    <w:p w14:paraId="76173BB1" w14:textId="5C944F69" w:rsidR="00155763" w:rsidRPr="00A51573" w:rsidRDefault="00155763" w:rsidP="00155763">
      <w:pPr>
        <w:autoSpaceDE w:val="0"/>
        <w:autoSpaceDN w:val="0"/>
        <w:adjustRightInd w:val="0"/>
        <w:spacing w:after="0"/>
        <w:rPr>
          <w:rFonts w:asciiTheme="majorHAnsi" w:hAnsiTheme="majorHAnsi" w:cstheme="majorHAnsi"/>
          <w:lang w:bidi="ar-SA"/>
        </w:rPr>
      </w:pPr>
      <w:r w:rsidRPr="00A51573">
        <w:rPr>
          <w:rFonts w:asciiTheme="majorHAnsi" w:hAnsiTheme="majorHAnsi" w:cstheme="majorHAnsi"/>
          <w:lang w:bidi="ar-SA"/>
        </w:rPr>
        <w:t xml:space="preserve">Der har været en bekymring om den fremadrettede faglige og økonomiske bæredygtighed for afdeling Kvisten ved Specialbørnehjemmene ved Region Nordjylland. </w:t>
      </w:r>
    </w:p>
    <w:p w14:paraId="40B75546" w14:textId="544F2802" w:rsidR="00F0522D" w:rsidRPr="00A51573" w:rsidRDefault="00F0522D" w:rsidP="00155763">
      <w:pPr>
        <w:autoSpaceDE w:val="0"/>
        <w:autoSpaceDN w:val="0"/>
        <w:adjustRightInd w:val="0"/>
        <w:spacing w:after="0"/>
        <w:rPr>
          <w:rFonts w:asciiTheme="majorHAnsi" w:hAnsiTheme="majorHAnsi" w:cstheme="majorHAnsi"/>
          <w:lang w:bidi="ar-SA"/>
        </w:rPr>
      </w:pPr>
    </w:p>
    <w:p w14:paraId="07899A06" w14:textId="77777777" w:rsidR="00155763" w:rsidRPr="00A51573" w:rsidRDefault="00155763" w:rsidP="00155763">
      <w:pPr>
        <w:autoSpaceDE w:val="0"/>
        <w:autoSpaceDN w:val="0"/>
        <w:adjustRightInd w:val="0"/>
        <w:spacing w:after="0"/>
        <w:rPr>
          <w:rFonts w:asciiTheme="majorHAnsi" w:hAnsiTheme="majorHAnsi" w:cstheme="majorHAnsi"/>
          <w:lang w:bidi="ar-SA"/>
        </w:rPr>
      </w:pPr>
      <w:r w:rsidRPr="00A51573">
        <w:rPr>
          <w:rFonts w:asciiTheme="majorHAnsi" w:hAnsiTheme="majorHAnsi" w:cstheme="majorHAnsi"/>
          <w:lang w:bidi="ar-SA"/>
        </w:rPr>
        <w:t>På den baggrund har en arbejdsgruppe nedsat af DAS indstillet initiativer til DAS, som sidenhen er blevet godkendt af DAS. Initiativerne omfatter bl.a.:</w:t>
      </w:r>
    </w:p>
    <w:p w14:paraId="386BBBC9" w14:textId="46B38EA4" w:rsidR="00155763" w:rsidRPr="00A51573" w:rsidRDefault="00155763" w:rsidP="00155763">
      <w:pPr>
        <w:pStyle w:val="Listeafsnit"/>
        <w:numPr>
          <w:ilvl w:val="0"/>
          <w:numId w:val="19"/>
        </w:numPr>
        <w:autoSpaceDE w:val="0"/>
        <w:autoSpaceDN w:val="0"/>
        <w:adjustRightInd w:val="0"/>
        <w:spacing w:after="0"/>
        <w:rPr>
          <w:rFonts w:asciiTheme="majorHAnsi" w:hAnsiTheme="majorHAnsi" w:cstheme="majorHAnsi"/>
          <w:lang w:bidi="ar-SA"/>
        </w:rPr>
      </w:pPr>
      <w:r w:rsidRPr="00A51573">
        <w:rPr>
          <w:rFonts w:asciiTheme="majorHAnsi" w:hAnsiTheme="majorHAnsi" w:cstheme="majorHAnsi"/>
          <w:lang w:bidi="ar-SA"/>
        </w:rPr>
        <w:t xml:space="preserve">En forhøjelse af døgntaksten. </w:t>
      </w:r>
      <w:r w:rsidRPr="00A51573">
        <w:t>Taksten beregnes fremadrettet med afsæt i en belægningsprocent på 85, som medfører en takststigning på 679 kr. i døgnet. Dette medvirker til at sikre, at der undgås et underskud som følge af faldende aktivitet. Ændringen træder i kraft pr. 1. januar 2024.</w:t>
      </w:r>
    </w:p>
    <w:p w14:paraId="56987911" w14:textId="77777777" w:rsidR="00155763" w:rsidRPr="00A51573" w:rsidRDefault="00155763" w:rsidP="00155763">
      <w:pPr>
        <w:pStyle w:val="Listeafsnit"/>
        <w:numPr>
          <w:ilvl w:val="0"/>
          <w:numId w:val="19"/>
        </w:numPr>
        <w:autoSpaceDE w:val="0"/>
        <w:autoSpaceDN w:val="0"/>
        <w:adjustRightInd w:val="0"/>
        <w:spacing w:after="0"/>
        <w:rPr>
          <w:rFonts w:asciiTheme="majorHAnsi" w:hAnsiTheme="majorHAnsi" w:cstheme="majorHAnsi"/>
          <w:lang w:bidi="ar-SA"/>
        </w:rPr>
      </w:pPr>
      <w:r w:rsidRPr="00A51573">
        <w:t xml:space="preserve">Initiativer med henblik på at sikre synlighed og kendskab til ydelserne på Kvisten. </w:t>
      </w:r>
    </w:p>
    <w:p w14:paraId="71740B95" w14:textId="40748D20" w:rsidR="00155763" w:rsidRPr="00A51573" w:rsidRDefault="00155763" w:rsidP="00155763">
      <w:pPr>
        <w:pStyle w:val="Listeafsnit"/>
        <w:numPr>
          <w:ilvl w:val="0"/>
          <w:numId w:val="19"/>
        </w:numPr>
        <w:autoSpaceDE w:val="0"/>
        <w:autoSpaceDN w:val="0"/>
        <w:adjustRightInd w:val="0"/>
        <w:spacing w:after="0"/>
        <w:rPr>
          <w:rFonts w:asciiTheme="majorHAnsi" w:hAnsiTheme="majorHAnsi" w:cstheme="majorHAnsi"/>
          <w:lang w:bidi="ar-SA"/>
        </w:rPr>
      </w:pPr>
      <w:r w:rsidRPr="00A51573">
        <w:t>Opmærksomhed på muligheden for at visse børn og familier kan profitere af en tidligere visitation til Kvisten fremfor pasning med døgnydelse i familiens hjem.</w:t>
      </w:r>
    </w:p>
    <w:p w14:paraId="180FE52A" w14:textId="77777777" w:rsidR="00155763" w:rsidRPr="00A51573" w:rsidRDefault="00155763" w:rsidP="00155763">
      <w:pPr>
        <w:autoSpaceDE w:val="0"/>
        <w:autoSpaceDN w:val="0"/>
        <w:adjustRightInd w:val="0"/>
        <w:spacing w:after="0"/>
        <w:rPr>
          <w:rFonts w:asciiTheme="majorHAnsi" w:hAnsiTheme="majorHAnsi" w:cstheme="majorHAnsi"/>
          <w:lang w:bidi="ar-SA"/>
        </w:rPr>
      </w:pPr>
    </w:p>
    <w:p w14:paraId="6824672B" w14:textId="000DE4CE" w:rsidR="00155763" w:rsidRPr="00A51573" w:rsidRDefault="00155763" w:rsidP="00155763">
      <w:pPr>
        <w:autoSpaceDE w:val="0"/>
        <w:autoSpaceDN w:val="0"/>
        <w:adjustRightInd w:val="0"/>
        <w:spacing w:after="0"/>
        <w:rPr>
          <w:rFonts w:asciiTheme="majorHAnsi" w:hAnsiTheme="majorHAnsi" w:cstheme="majorHAnsi"/>
          <w:lang w:bidi="ar-SA"/>
        </w:rPr>
      </w:pPr>
      <w:r w:rsidRPr="00A51573">
        <w:rPr>
          <w:rFonts w:asciiTheme="majorHAnsi" w:hAnsiTheme="majorHAnsi" w:cstheme="majorHAnsi"/>
          <w:lang w:bidi="ar-SA"/>
        </w:rPr>
        <w:t>Initiativerne er gennemført med henblik på sikring af Kvistens økonomiske bæredygtighed.</w:t>
      </w:r>
    </w:p>
    <w:p w14:paraId="300F6B7C" w14:textId="558BD938" w:rsidR="00155763" w:rsidRPr="00A51573" w:rsidRDefault="00155763" w:rsidP="00155763">
      <w:pPr>
        <w:autoSpaceDE w:val="0"/>
        <w:autoSpaceDN w:val="0"/>
        <w:adjustRightInd w:val="0"/>
        <w:spacing w:after="0"/>
        <w:rPr>
          <w:rFonts w:asciiTheme="majorHAnsi" w:hAnsiTheme="majorHAnsi" w:cstheme="majorHAnsi"/>
          <w:lang w:bidi="ar-SA"/>
        </w:rPr>
      </w:pPr>
    </w:p>
    <w:p w14:paraId="2B1F2C12" w14:textId="77777777" w:rsidR="00155763" w:rsidRPr="00A51573" w:rsidRDefault="00155763" w:rsidP="00155763">
      <w:pPr>
        <w:autoSpaceDE w:val="0"/>
        <w:autoSpaceDN w:val="0"/>
        <w:adjustRightInd w:val="0"/>
        <w:spacing w:after="0"/>
        <w:rPr>
          <w:rFonts w:asciiTheme="majorHAnsi" w:hAnsiTheme="majorHAnsi" w:cstheme="majorHAnsi"/>
          <w:lang w:bidi="ar-SA"/>
        </w:rPr>
      </w:pPr>
      <w:r w:rsidRPr="00A51573">
        <w:rPr>
          <w:rFonts w:asciiTheme="majorHAnsi" w:hAnsiTheme="majorHAnsi" w:cstheme="majorHAnsi"/>
          <w:lang w:bidi="ar-SA"/>
        </w:rPr>
        <w:t xml:space="preserve">På baggrund af målgruppens behov og deres somatiske vanskeligheder vil der altid være en sårbarhed i forhold til belægningen på tilbuddet. </w:t>
      </w:r>
    </w:p>
    <w:p w14:paraId="571DBE6C" w14:textId="77777777" w:rsidR="00155763" w:rsidRPr="00A51573" w:rsidRDefault="00155763" w:rsidP="00155763">
      <w:pPr>
        <w:autoSpaceDE w:val="0"/>
        <w:autoSpaceDN w:val="0"/>
        <w:adjustRightInd w:val="0"/>
        <w:spacing w:after="0"/>
        <w:rPr>
          <w:rFonts w:asciiTheme="majorHAnsi" w:hAnsiTheme="majorHAnsi" w:cstheme="majorHAnsi"/>
          <w:lang w:bidi="ar-SA"/>
        </w:rPr>
      </w:pPr>
    </w:p>
    <w:p w14:paraId="7830D420" w14:textId="01B74408" w:rsidR="00F0522D" w:rsidRPr="00A51573" w:rsidRDefault="00F0522D" w:rsidP="00155763">
      <w:pPr>
        <w:autoSpaceDE w:val="0"/>
        <w:autoSpaceDN w:val="0"/>
        <w:adjustRightInd w:val="0"/>
        <w:spacing w:after="0"/>
        <w:rPr>
          <w:rFonts w:asciiTheme="majorHAnsi" w:hAnsiTheme="majorHAnsi" w:cstheme="majorHAnsi"/>
          <w:u w:val="single"/>
          <w:lang w:bidi="ar-SA"/>
        </w:rPr>
      </w:pPr>
      <w:r w:rsidRPr="00A51573">
        <w:rPr>
          <w:rFonts w:asciiTheme="majorHAnsi" w:hAnsiTheme="majorHAnsi" w:cstheme="majorHAnsi"/>
          <w:u w:val="single"/>
          <w:lang w:bidi="ar-SA"/>
        </w:rPr>
        <w:t>Belægning af pladser</w:t>
      </w:r>
    </w:p>
    <w:p w14:paraId="6EB988EC" w14:textId="5EC6B168" w:rsidR="00F0522D" w:rsidRPr="00A51573" w:rsidRDefault="00F0522D" w:rsidP="00155763">
      <w:pPr>
        <w:autoSpaceDE w:val="0"/>
        <w:autoSpaceDN w:val="0"/>
        <w:adjustRightInd w:val="0"/>
        <w:spacing w:after="0"/>
        <w:rPr>
          <w:rFonts w:asciiTheme="majorHAnsi" w:hAnsiTheme="majorHAnsi" w:cstheme="majorHAnsi"/>
          <w:lang w:bidi="ar-SA"/>
        </w:rPr>
      </w:pPr>
    </w:p>
    <w:p w14:paraId="0790D44D" w14:textId="0E561EFF" w:rsidR="00F0522D" w:rsidRPr="00A51573" w:rsidRDefault="00F0522D" w:rsidP="00155763">
      <w:pPr>
        <w:autoSpaceDE w:val="0"/>
        <w:autoSpaceDN w:val="0"/>
        <w:adjustRightInd w:val="0"/>
        <w:spacing w:after="0"/>
        <w:rPr>
          <w:rFonts w:asciiTheme="majorHAnsi" w:hAnsiTheme="majorHAnsi" w:cstheme="majorHAnsi"/>
          <w:lang w:bidi="ar-SA"/>
        </w:rPr>
      </w:pPr>
      <w:r w:rsidRPr="00A51573">
        <w:rPr>
          <w:rFonts w:asciiTheme="majorHAnsi" w:hAnsiTheme="majorHAnsi" w:cstheme="majorHAnsi"/>
          <w:lang w:bidi="ar-SA"/>
        </w:rPr>
        <w:t>Kvisten har side</w:t>
      </w:r>
      <w:r w:rsidR="00602F1C">
        <w:rPr>
          <w:rFonts w:asciiTheme="majorHAnsi" w:hAnsiTheme="majorHAnsi" w:cstheme="majorHAnsi"/>
          <w:lang w:bidi="ar-SA"/>
        </w:rPr>
        <w:t>n</w:t>
      </w:r>
      <w:r w:rsidRPr="00A51573">
        <w:rPr>
          <w:rFonts w:asciiTheme="majorHAnsi" w:hAnsiTheme="majorHAnsi" w:cstheme="majorHAnsi"/>
          <w:lang w:bidi="ar-SA"/>
        </w:rPr>
        <w:t xml:space="preserve"> 2010 haft svingende belægning, hvor denne var på sit højeste med en efterspørgsel på næsten 10 pladser i 2016. Siden har Kvisten haft nedgang i efterspørgslen og denne tendens har betydet, at belægningen af pladserne er så lav, at det udfordrer tilbuddets bæredygtighed såvel fagligt som økonomisk. Således har der i 2023 været en gennemsnitlig belægning på 4,</w:t>
      </w:r>
      <w:r w:rsidR="0085043E" w:rsidRPr="00A51573">
        <w:rPr>
          <w:rFonts w:asciiTheme="majorHAnsi" w:hAnsiTheme="majorHAnsi" w:cstheme="majorHAnsi"/>
          <w:lang w:bidi="ar-SA"/>
        </w:rPr>
        <w:t>8</w:t>
      </w:r>
      <w:r w:rsidRPr="00A51573">
        <w:rPr>
          <w:rFonts w:asciiTheme="majorHAnsi" w:hAnsiTheme="majorHAnsi" w:cstheme="majorHAnsi"/>
          <w:lang w:bidi="ar-SA"/>
        </w:rPr>
        <w:t xml:space="preserve"> pladser. Aktuelt pr. 1. februar 2024 var der benyttet </w:t>
      </w:r>
      <w:r w:rsidR="00CC0177" w:rsidRPr="00A51573">
        <w:rPr>
          <w:rFonts w:asciiTheme="majorHAnsi" w:hAnsiTheme="majorHAnsi" w:cstheme="majorHAnsi"/>
          <w:lang w:bidi="ar-SA"/>
        </w:rPr>
        <w:t>5</w:t>
      </w:r>
      <w:r w:rsidRPr="00A51573">
        <w:rPr>
          <w:rFonts w:asciiTheme="majorHAnsi" w:hAnsiTheme="majorHAnsi" w:cstheme="majorHAnsi"/>
          <w:lang w:bidi="ar-SA"/>
        </w:rPr>
        <w:t xml:space="preserve"> </w:t>
      </w:r>
      <w:r w:rsidR="00CC0177" w:rsidRPr="00A51573">
        <w:rPr>
          <w:rFonts w:asciiTheme="majorHAnsi" w:hAnsiTheme="majorHAnsi" w:cstheme="majorHAnsi"/>
          <w:lang w:bidi="ar-SA"/>
        </w:rPr>
        <w:t>døgn</w:t>
      </w:r>
      <w:r w:rsidRPr="00A51573">
        <w:rPr>
          <w:rFonts w:asciiTheme="majorHAnsi" w:hAnsiTheme="majorHAnsi" w:cstheme="majorHAnsi"/>
          <w:lang w:bidi="ar-SA"/>
        </w:rPr>
        <w:t xml:space="preserve">pladser samt </w:t>
      </w:r>
      <w:r w:rsidR="00D76B5C" w:rsidRPr="00A51573">
        <w:rPr>
          <w:rFonts w:asciiTheme="majorHAnsi" w:hAnsiTheme="majorHAnsi" w:cstheme="majorHAnsi"/>
          <w:lang w:bidi="ar-SA"/>
        </w:rPr>
        <w:t>128</w:t>
      </w:r>
      <w:r w:rsidRPr="00A51573">
        <w:rPr>
          <w:rFonts w:asciiTheme="majorHAnsi" w:hAnsiTheme="majorHAnsi" w:cstheme="majorHAnsi"/>
          <w:lang w:bidi="ar-SA"/>
        </w:rPr>
        <w:t xml:space="preserve"> aflastningsdøgn.</w:t>
      </w:r>
    </w:p>
    <w:p w14:paraId="2C913EE7" w14:textId="77777777" w:rsidR="00F0522D" w:rsidRPr="00A51573" w:rsidRDefault="00F0522D" w:rsidP="00155763">
      <w:pPr>
        <w:autoSpaceDE w:val="0"/>
        <w:autoSpaceDN w:val="0"/>
        <w:adjustRightInd w:val="0"/>
        <w:spacing w:after="0"/>
        <w:rPr>
          <w:rFonts w:asciiTheme="majorHAnsi" w:hAnsiTheme="majorHAnsi" w:cstheme="majorHAnsi"/>
          <w:u w:val="single"/>
          <w:lang w:bidi="ar-SA"/>
        </w:rPr>
      </w:pPr>
    </w:p>
    <w:p w14:paraId="0F1F89C8" w14:textId="596E72F5" w:rsidR="00155763" w:rsidRPr="00A51573" w:rsidRDefault="00155763" w:rsidP="00155763">
      <w:pPr>
        <w:autoSpaceDE w:val="0"/>
        <w:autoSpaceDN w:val="0"/>
        <w:adjustRightInd w:val="0"/>
        <w:spacing w:after="0"/>
        <w:rPr>
          <w:rFonts w:asciiTheme="majorHAnsi" w:hAnsiTheme="majorHAnsi" w:cstheme="majorHAnsi"/>
          <w:u w:val="single"/>
          <w:lang w:bidi="ar-SA"/>
        </w:rPr>
      </w:pPr>
      <w:r w:rsidRPr="00A51573">
        <w:rPr>
          <w:rFonts w:asciiTheme="majorHAnsi" w:hAnsiTheme="majorHAnsi" w:cstheme="majorHAnsi"/>
          <w:u w:val="single"/>
          <w:lang w:bidi="ar-SA"/>
        </w:rPr>
        <w:t>Behovet for Kvisten</w:t>
      </w:r>
    </w:p>
    <w:p w14:paraId="5796C538" w14:textId="77777777" w:rsidR="00155763" w:rsidRPr="00A51573" w:rsidRDefault="00155763" w:rsidP="00155763">
      <w:pPr>
        <w:autoSpaceDE w:val="0"/>
        <w:autoSpaceDN w:val="0"/>
        <w:adjustRightInd w:val="0"/>
        <w:spacing w:after="0"/>
        <w:rPr>
          <w:rFonts w:asciiTheme="majorHAnsi" w:hAnsiTheme="majorHAnsi" w:cstheme="majorHAnsi"/>
          <w:lang w:bidi="ar-SA"/>
        </w:rPr>
      </w:pPr>
    </w:p>
    <w:p w14:paraId="1728CF12" w14:textId="38558871" w:rsidR="00155763" w:rsidRPr="00A51573" w:rsidRDefault="00155763" w:rsidP="00F73E19">
      <w:r w:rsidRPr="00A51573">
        <w:t>Arbejdsgruppen vurderer, at der fortsat er behov for Kvistens døgn- og aflastningsydelser til tilbuddets målgruppe, som er børn og unge i alderen 0-22 år med massive fysiske og psykiske funktionsnedsættelser samt svære somatiske vanskeligheder mv.</w:t>
      </w:r>
    </w:p>
    <w:p w14:paraId="44602B30" w14:textId="496195F6" w:rsidR="00155763" w:rsidRDefault="00155763" w:rsidP="00F73E19">
      <w:r w:rsidRPr="00A51573">
        <w:t>Baggrunden er, at der forsat er børn, der er så plejekrævende grundet kompleksiteten i deres særlige behov, at de ikke kan hjemmepasses eller rummes i andre døgninstitutioner for børn og unge med handicap, eller at der vil være behov for en aflastningsmulighed for familierne. Disse børn vil fortsat have behov for en døgn- eller aflastningsplads på Kvisten.</w:t>
      </w:r>
    </w:p>
    <w:p w14:paraId="01EF5296" w14:textId="77777777" w:rsidR="00F506D2" w:rsidRDefault="00F506D2" w:rsidP="008A7225">
      <w:pPr>
        <w:pStyle w:val="DagsordenReferat-Opstilling"/>
        <w:numPr>
          <w:ilvl w:val="0"/>
          <w:numId w:val="0"/>
        </w:numPr>
        <w:ind w:left="340" w:hanging="340"/>
      </w:pPr>
      <w:r>
        <w:t>Økonomi</w:t>
      </w:r>
    </w:p>
    <w:tbl>
      <w:tblPr>
        <w:tblStyle w:val="Gittertabel5-mrk-farve2"/>
        <w:tblW w:w="0" w:type="auto"/>
        <w:tblLook w:val="04A0" w:firstRow="1" w:lastRow="0" w:firstColumn="1" w:lastColumn="0" w:noHBand="0" w:noVBand="1"/>
      </w:tblPr>
      <w:tblGrid>
        <w:gridCol w:w="3085"/>
        <w:gridCol w:w="2042"/>
        <w:gridCol w:w="2042"/>
        <w:gridCol w:w="2042"/>
      </w:tblGrid>
      <w:tr w:rsidR="00F506D2" w:rsidRPr="005F67D7" w14:paraId="2CCA73FF" w14:textId="77777777" w:rsidTr="001E7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53FF3D9" w14:textId="608A5BF7" w:rsidR="00F506D2" w:rsidRPr="00F506D2" w:rsidRDefault="00670495" w:rsidP="001E7F10">
            <w:pPr>
              <w:contextualSpacing/>
              <w:rPr>
                <w:sz w:val="16"/>
              </w:rPr>
            </w:pPr>
            <w:r>
              <w:rPr>
                <w:sz w:val="16"/>
              </w:rPr>
              <w:t>Kvisten</w:t>
            </w:r>
          </w:p>
        </w:tc>
        <w:tc>
          <w:tcPr>
            <w:tcW w:w="2042" w:type="dxa"/>
          </w:tcPr>
          <w:p w14:paraId="117A9DE2" w14:textId="6A7468FA" w:rsidR="00F506D2" w:rsidRPr="00F506D2" w:rsidRDefault="00EB44B4" w:rsidP="001E7F1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w:t>
            </w:r>
            <w:r w:rsidR="009507E6">
              <w:rPr>
                <w:sz w:val="16"/>
              </w:rPr>
              <w:t>2</w:t>
            </w:r>
            <w:r w:rsidR="00453AF8">
              <w:rPr>
                <w:sz w:val="16"/>
              </w:rPr>
              <w:t>2</w:t>
            </w:r>
          </w:p>
        </w:tc>
        <w:tc>
          <w:tcPr>
            <w:tcW w:w="2042" w:type="dxa"/>
          </w:tcPr>
          <w:p w14:paraId="2807AD9C" w14:textId="623690FF" w:rsidR="00F506D2" w:rsidRPr="00F506D2" w:rsidRDefault="00EB44B4" w:rsidP="001E7F1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w:t>
            </w:r>
            <w:r w:rsidR="007A3666">
              <w:rPr>
                <w:sz w:val="16"/>
              </w:rPr>
              <w:t>2</w:t>
            </w:r>
            <w:r w:rsidR="00453AF8">
              <w:rPr>
                <w:sz w:val="16"/>
              </w:rPr>
              <w:t>3</w:t>
            </w:r>
          </w:p>
        </w:tc>
        <w:tc>
          <w:tcPr>
            <w:tcW w:w="2042" w:type="dxa"/>
          </w:tcPr>
          <w:p w14:paraId="499C1097" w14:textId="76C5AA59" w:rsidR="00F506D2" w:rsidRPr="00F506D2" w:rsidRDefault="00EB44B4" w:rsidP="001E7F10">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w:t>
            </w:r>
            <w:r w:rsidR="007A0848">
              <w:rPr>
                <w:sz w:val="16"/>
              </w:rPr>
              <w:t>2</w:t>
            </w:r>
            <w:r w:rsidR="00453AF8">
              <w:rPr>
                <w:sz w:val="16"/>
              </w:rPr>
              <w:t>4</w:t>
            </w:r>
          </w:p>
          <w:p w14:paraId="03353F4F" w14:textId="77777777" w:rsidR="00F506D2" w:rsidRPr="00F506D2" w:rsidRDefault="00F506D2" w:rsidP="001E7F10">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506D2">
              <w:rPr>
                <w:sz w:val="16"/>
              </w:rPr>
              <w:t>(forventet)</w:t>
            </w:r>
          </w:p>
        </w:tc>
      </w:tr>
      <w:tr w:rsidR="00F506D2" w:rsidRPr="005F67D7" w14:paraId="3DAD5429" w14:textId="77777777" w:rsidTr="001E7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DD0BD40" w14:textId="77777777" w:rsidR="00F506D2" w:rsidRPr="00F506D2" w:rsidRDefault="00F506D2" w:rsidP="001E7F10">
            <w:pPr>
              <w:contextualSpacing/>
              <w:rPr>
                <w:sz w:val="16"/>
              </w:rPr>
            </w:pPr>
            <w:r w:rsidRPr="00F506D2">
              <w:rPr>
                <w:sz w:val="16"/>
              </w:rPr>
              <w:t xml:space="preserve">Kapacitet </w:t>
            </w:r>
          </w:p>
        </w:tc>
        <w:tc>
          <w:tcPr>
            <w:tcW w:w="2042" w:type="dxa"/>
          </w:tcPr>
          <w:p w14:paraId="7BF93942" w14:textId="3A8E8E45" w:rsidR="00F506D2" w:rsidRPr="00F506D2" w:rsidRDefault="00670495" w:rsidP="001E7F1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6</w:t>
            </w:r>
          </w:p>
        </w:tc>
        <w:tc>
          <w:tcPr>
            <w:tcW w:w="2042" w:type="dxa"/>
          </w:tcPr>
          <w:p w14:paraId="2316804E" w14:textId="09F4C004" w:rsidR="00F506D2" w:rsidRPr="00F506D2" w:rsidRDefault="00670495" w:rsidP="001E7F1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6</w:t>
            </w:r>
          </w:p>
        </w:tc>
        <w:tc>
          <w:tcPr>
            <w:tcW w:w="2042" w:type="dxa"/>
          </w:tcPr>
          <w:p w14:paraId="3144F665" w14:textId="0D770FDB" w:rsidR="00F506D2" w:rsidRPr="00F506D2" w:rsidRDefault="00670495" w:rsidP="001E7F1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6</w:t>
            </w:r>
          </w:p>
        </w:tc>
      </w:tr>
      <w:tr w:rsidR="00F506D2" w:rsidRPr="005F67D7" w14:paraId="4BD06DDD" w14:textId="77777777" w:rsidTr="001E7F10">
        <w:tc>
          <w:tcPr>
            <w:cnfStyle w:val="001000000000" w:firstRow="0" w:lastRow="0" w:firstColumn="1" w:lastColumn="0" w:oddVBand="0" w:evenVBand="0" w:oddHBand="0" w:evenHBand="0" w:firstRowFirstColumn="0" w:firstRowLastColumn="0" w:lastRowFirstColumn="0" w:lastRowLastColumn="0"/>
            <w:tcW w:w="3085" w:type="dxa"/>
          </w:tcPr>
          <w:p w14:paraId="3D829012" w14:textId="77777777" w:rsidR="00F506D2" w:rsidRPr="00F506D2" w:rsidRDefault="00F506D2" w:rsidP="001E7F10">
            <w:pPr>
              <w:contextualSpacing/>
              <w:rPr>
                <w:sz w:val="16"/>
              </w:rPr>
            </w:pPr>
            <w:r w:rsidRPr="00F506D2">
              <w:rPr>
                <w:sz w:val="16"/>
              </w:rPr>
              <w:t>Realiseret aktivitet</w:t>
            </w:r>
          </w:p>
        </w:tc>
        <w:tc>
          <w:tcPr>
            <w:tcW w:w="2042" w:type="dxa"/>
          </w:tcPr>
          <w:p w14:paraId="54DDE0F3" w14:textId="2004494B" w:rsidR="00F506D2" w:rsidRPr="00F506D2" w:rsidRDefault="00670495" w:rsidP="001E7F10">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2042" w:type="dxa"/>
          </w:tcPr>
          <w:p w14:paraId="5F0B9F05" w14:textId="2B62B826" w:rsidR="00F506D2" w:rsidRPr="00F506D2" w:rsidRDefault="00670495" w:rsidP="001E7F10">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4,8</w:t>
            </w:r>
          </w:p>
        </w:tc>
        <w:tc>
          <w:tcPr>
            <w:tcW w:w="2042" w:type="dxa"/>
          </w:tcPr>
          <w:p w14:paraId="5BE06D5D" w14:textId="77777777" w:rsidR="00F506D2" w:rsidRPr="00F506D2" w:rsidRDefault="00F506D2" w:rsidP="001E7F10">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r w:rsidR="00F506D2" w:rsidRPr="005F67D7" w14:paraId="2A5FF719" w14:textId="77777777" w:rsidTr="001E7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6139267" w14:textId="77777777" w:rsidR="00F506D2" w:rsidRPr="00F506D2" w:rsidRDefault="00F506D2" w:rsidP="001E7F10">
            <w:pPr>
              <w:contextualSpacing/>
              <w:rPr>
                <w:sz w:val="16"/>
              </w:rPr>
            </w:pPr>
            <w:r w:rsidRPr="00F506D2">
              <w:rPr>
                <w:sz w:val="16"/>
              </w:rPr>
              <w:t>Budgetteret belægning (%)</w:t>
            </w:r>
          </w:p>
        </w:tc>
        <w:tc>
          <w:tcPr>
            <w:tcW w:w="2042" w:type="dxa"/>
          </w:tcPr>
          <w:p w14:paraId="07E4281A" w14:textId="79BA262E" w:rsidR="00F506D2" w:rsidRPr="00F506D2" w:rsidRDefault="00670495" w:rsidP="001E7F1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95%</w:t>
            </w:r>
          </w:p>
        </w:tc>
        <w:tc>
          <w:tcPr>
            <w:tcW w:w="2042" w:type="dxa"/>
          </w:tcPr>
          <w:p w14:paraId="56E32724" w14:textId="3728AD1B" w:rsidR="00F506D2" w:rsidRPr="00F506D2" w:rsidRDefault="00670495" w:rsidP="001E7F1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90%</w:t>
            </w:r>
          </w:p>
        </w:tc>
        <w:tc>
          <w:tcPr>
            <w:tcW w:w="2042" w:type="dxa"/>
          </w:tcPr>
          <w:p w14:paraId="636164AC" w14:textId="3782ECB2" w:rsidR="00F506D2" w:rsidRPr="00F506D2" w:rsidRDefault="00670495" w:rsidP="001E7F10">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85%</w:t>
            </w:r>
          </w:p>
        </w:tc>
      </w:tr>
      <w:tr w:rsidR="00F506D2" w:rsidRPr="005F67D7" w14:paraId="29CFC562" w14:textId="77777777" w:rsidTr="001E7F10">
        <w:tc>
          <w:tcPr>
            <w:cnfStyle w:val="001000000000" w:firstRow="0" w:lastRow="0" w:firstColumn="1" w:lastColumn="0" w:oddVBand="0" w:evenVBand="0" w:oddHBand="0" w:evenHBand="0" w:firstRowFirstColumn="0" w:firstRowLastColumn="0" w:lastRowFirstColumn="0" w:lastRowLastColumn="0"/>
            <w:tcW w:w="3085" w:type="dxa"/>
          </w:tcPr>
          <w:p w14:paraId="3E97410A" w14:textId="77777777" w:rsidR="00F506D2" w:rsidRPr="00F506D2" w:rsidRDefault="00F506D2" w:rsidP="001E7F10">
            <w:pPr>
              <w:contextualSpacing/>
              <w:rPr>
                <w:sz w:val="16"/>
              </w:rPr>
            </w:pPr>
            <w:r w:rsidRPr="00F506D2">
              <w:rPr>
                <w:sz w:val="16"/>
              </w:rPr>
              <w:t>Realiseret belægning (%)</w:t>
            </w:r>
          </w:p>
        </w:tc>
        <w:tc>
          <w:tcPr>
            <w:tcW w:w="2042" w:type="dxa"/>
          </w:tcPr>
          <w:p w14:paraId="4BA6F6FF" w14:textId="12A4BA96" w:rsidR="00F506D2" w:rsidRPr="00F506D2" w:rsidRDefault="00670495" w:rsidP="001E7F10">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86,7%</w:t>
            </w:r>
          </w:p>
        </w:tc>
        <w:tc>
          <w:tcPr>
            <w:tcW w:w="2042" w:type="dxa"/>
          </w:tcPr>
          <w:p w14:paraId="5F5E70B9" w14:textId="0C7273B5" w:rsidR="00F506D2" w:rsidRPr="00F506D2" w:rsidRDefault="00670495" w:rsidP="001E7F10">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79,4%</w:t>
            </w:r>
          </w:p>
        </w:tc>
        <w:tc>
          <w:tcPr>
            <w:tcW w:w="2042" w:type="dxa"/>
          </w:tcPr>
          <w:p w14:paraId="45174C1D" w14:textId="77777777" w:rsidR="00F506D2" w:rsidRPr="00F506D2" w:rsidRDefault="00F506D2" w:rsidP="001E7F10">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bl>
    <w:p w14:paraId="22D41A11" w14:textId="31630A7B" w:rsidR="00F506D2" w:rsidRPr="005F67D7" w:rsidRDefault="00F506D2" w:rsidP="00F506D2">
      <w:pPr>
        <w:contextualSpacing/>
      </w:pPr>
    </w:p>
    <w:p w14:paraId="5AC42241" w14:textId="77777777" w:rsidR="00C02305" w:rsidRPr="00C02305" w:rsidRDefault="00C02305" w:rsidP="00C02305"/>
    <w:p w14:paraId="60A7126D" w14:textId="74BF7E82" w:rsidR="00EA532D" w:rsidRDefault="00EA532D" w:rsidP="00F506D2">
      <w:pPr>
        <w:pStyle w:val="Overskrift2"/>
        <w:rPr>
          <w:sz w:val="22"/>
        </w:rPr>
      </w:pPr>
    </w:p>
    <w:p w14:paraId="71652781" w14:textId="50A962FE" w:rsidR="00A755BF" w:rsidRDefault="00A755BF" w:rsidP="00A755BF"/>
    <w:p w14:paraId="0D47901B" w14:textId="77777777" w:rsidR="00A755BF" w:rsidRPr="00A755BF" w:rsidRDefault="00A755BF" w:rsidP="00A755BF"/>
    <w:p w14:paraId="768168D1" w14:textId="77777777" w:rsidR="00EA532D" w:rsidRPr="00EA532D" w:rsidRDefault="00EA532D" w:rsidP="00EA532D"/>
    <w:p w14:paraId="0DD1AB26" w14:textId="04F5B17F" w:rsidR="00F506D2" w:rsidRDefault="00F506D2" w:rsidP="00F506D2">
      <w:pPr>
        <w:pStyle w:val="Overskrift2"/>
        <w:rPr>
          <w:sz w:val="22"/>
        </w:rPr>
      </w:pPr>
      <w:r w:rsidRPr="008A7225">
        <w:rPr>
          <w:sz w:val="22"/>
        </w:rPr>
        <w:lastRenderedPageBreak/>
        <w:t>Budget og regnskab</w:t>
      </w:r>
    </w:p>
    <w:p w14:paraId="354D2502" w14:textId="77777777" w:rsidR="00EA532D" w:rsidRDefault="00EA532D" w:rsidP="0088026A"/>
    <w:tbl>
      <w:tblPr>
        <w:tblStyle w:val="Gittertabel5-mrk-farve2"/>
        <w:tblW w:w="0" w:type="auto"/>
        <w:tblLook w:val="04A0" w:firstRow="1" w:lastRow="0" w:firstColumn="1" w:lastColumn="0" w:noHBand="0" w:noVBand="1"/>
      </w:tblPr>
      <w:tblGrid>
        <w:gridCol w:w="3183"/>
        <w:gridCol w:w="2188"/>
        <w:gridCol w:w="2189"/>
        <w:gridCol w:w="2069"/>
      </w:tblGrid>
      <w:tr w:rsidR="002A3650" w:rsidRPr="00B03742" w14:paraId="23EC5885" w14:textId="77777777" w:rsidTr="00EA5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63407EB1" w14:textId="77777777" w:rsidR="002A3650" w:rsidRPr="00F506D2" w:rsidRDefault="002A3650" w:rsidP="00D307A6">
            <w:pPr>
              <w:contextualSpacing/>
              <w:rPr>
                <w:sz w:val="16"/>
              </w:rPr>
            </w:pPr>
            <w:r w:rsidRPr="00F506D2">
              <w:rPr>
                <w:sz w:val="16"/>
              </w:rPr>
              <w:t>År</w:t>
            </w:r>
          </w:p>
        </w:tc>
        <w:tc>
          <w:tcPr>
            <w:tcW w:w="2188" w:type="dxa"/>
          </w:tcPr>
          <w:p w14:paraId="3C49350D" w14:textId="77777777" w:rsidR="002A3650" w:rsidRPr="00F506D2" w:rsidRDefault="002A3650" w:rsidP="00D307A6">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2022</w:t>
            </w:r>
          </w:p>
        </w:tc>
        <w:tc>
          <w:tcPr>
            <w:tcW w:w="2189" w:type="dxa"/>
          </w:tcPr>
          <w:p w14:paraId="5F850B03" w14:textId="77777777" w:rsidR="002A3650" w:rsidRPr="00F506D2" w:rsidRDefault="002A3650" w:rsidP="00D307A6">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2023</w:t>
            </w:r>
          </w:p>
        </w:tc>
        <w:tc>
          <w:tcPr>
            <w:tcW w:w="2069" w:type="dxa"/>
          </w:tcPr>
          <w:p w14:paraId="0E046363" w14:textId="77777777" w:rsidR="002A3650" w:rsidRPr="00F506D2" w:rsidRDefault="002A3650" w:rsidP="00D307A6">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2024</w:t>
            </w:r>
          </w:p>
          <w:p w14:paraId="596572A7" w14:textId="77777777" w:rsidR="002A3650" w:rsidRPr="00F506D2" w:rsidRDefault="002A3650" w:rsidP="00D307A6">
            <w:pPr>
              <w:contextualSpacing/>
              <w:jc w:val="center"/>
              <w:cnfStyle w:val="100000000000" w:firstRow="1" w:lastRow="0" w:firstColumn="0" w:lastColumn="0" w:oddVBand="0" w:evenVBand="0" w:oddHBand="0" w:evenHBand="0" w:firstRowFirstColumn="0" w:firstRowLastColumn="0" w:lastRowFirstColumn="0" w:lastRowLastColumn="0"/>
              <w:rPr>
                <w:sz w:val="16"/>
                <w:szCs w:val="16"/>
              </w:rPr>
            </w:pPr>
            <w:r w:rsidRPr="00F506D2">
              <w:rPr>
                <w:sz w:val="16"/>
                <w:szCs w:val="16"/>
              </w:rPr>
              <w:t>(forventet)</w:t>
            </w:r>
          </w:p>
        </w:tc>
      </w:tr>
      <w:tr w:rsidR="002A3650" w:rsidRPr="00B03742" w14:paraId="2BCA6080" w14:textId="77777777" w:rsidTr="00EA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3D0CB6B7" w14:textId="77777777" w:rsidR="002A3650" w:rsidRPr="00F506D2" w:rsidRDefault="002A3650" w:rsidP="00D307A6">
            <w:pPr>
              <w:contextualSpacing/>
              <w:jc w:val="center"/>
              <w:rPr>
                <w:b w:val="0"/>
                <w:bCs w:val="0"/>
                <w:sz w:val="16"/>
              </w:rPr>
            </w:pPr>
            <w:r w:rsidRPr="00F506D2">
              <w:rPr>
                <w:sz w:val="16"/>
              </w:rPr>
              <w:t>Budget</w:t>
            </w:r>
          </w:p>
        </w:tc>
      </w:tr>
      <w:tr w:rsidR="00EA532D" w:rsidRPr="00B03742" w14:paraId="1EC3B8B1" w14:textId="77777777" w:rsidTr="00EA532D">
        <w:tc>
          <w:tcPr>
            <w:cnfStyle w:val="001000000000" w:firstRow="0" w:lastRow="0" w:firstColumn="1" w:lastColumn="0" w:oddVBand="0" w:evenVBand="0" w:oddHBand="0" w:evenHBand="0" w:firstRowFirstColumn="0" w:firstRowLastColumn="0" w:lastRowFirstColumn="0" w:lastRowLastColumn="0"/>
            <w:tcW w:w="3183" w:type="dxa"/>
          </w:tcPr>
          <w:p w14:paraId="0DE4D60F" w14:textId="77777777" w:rsidR="00EA532D" w:rsidRPr="00F506D2" w:rsidRDefault="00EA532D" w:rsidP="00EA532D">
            <w:pPr>
              <w:contextualSpacing/>
              <w:rPr>
                <w:sz w:val="16"/>
              </w:rPr>
            </w:pPr>
            <w:r w:rsidRPr="00F506D2">
              <w:rPr>
                <w:sz w:val="16"/>
              </w:rPr>
              <w:t>Bruttoomkostningsbudget</w:t>
            </w:r>
          </w:p>
        </w:tc>
        <w:tc>
          <w:tcPr>
            <w:tcW w:w="2188" w:type="dxa"/>
            <w:tcBorders>
              <w:top w:val="nil"/>
              <w:left w:val="nil"/>
              <w:bottom w:val="nil"/>
              <w:right w:val="nil"/>
            </w:tcBorders>
            <w:shd w:val="clear" w:color="000000" w:fill="C6D9F1"/>
            <w:vAlign w:val="center"/>
          </w:tcPr>
          <w:p w14:paraId="1EF4C2D6" w14:textId="34EA9B0D"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65.324.527 </w:t>
            </w:r>
          </w:p>
        </w:tc>
        <w:tc>
          <w:tcPr>
            <w:tcW w:w="2189" w:type="dxa"/>
            <w:tcBorders>
              <w:top w:val="nil"/>
              <w:left w:val="nil"/>
              <w:bottom w:val="nil"/>
              <w:right w:val="nil"/>
            </w:tcBorders>
            <w:shd w:val="clear" w:color="000000" w:fill="C6D9F1"/>
            <w:vAlign w:val="center"/>
          </w:tcPr>
          <w:p w14:paraId="2EE346DD" w14:textId="05D2277B"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68.006.878 </w:t>
            </w:r>
          </w:p>
        </w:tc>
        <w:tc>
          <w:tcPr>
            <w:tcW w:w="2069" w:type="dxa"/>
            <w:tcBorders>
              <w:top w:val="nil"/>
              <w:left w:val="nil"/>
              <w:bottom w:val="nil"/>
              <w:right w:val="single" w:sz="8" w:space="0" w:color="FFFFFF"/>
            </w:tcBorders>
            <w:shd w:val="clear" w:color="000000" w:fill="C6D9F1"/>
            <w:vAlign w:val="center"/>
          </w:tcPr>
          <w:p w14:paraId="60224BD3" w14:textId="683C786A"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70.533.698 </w:t>
            </w:r>
          </w:p>
        </w:tc>
      </w:tr>
      <w:tr w:rsidR="00EA532D" w:rsidRPr="00B03742" w14:paraId="3D60430E" w14:textId="77777777" w:rsidTr="00EA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Borders>
              <w:right w:val="single" w:sz="4" w:space="0" w:color="auto"/>
            </w:tcBorders>
          </w:tcPr>
          <w:p w14:paraId="55912C60" w14:textId="77777777" w:rsidR="00EA532D" w:rsidRPr="00F506D2" w:rsidRDefault="00EA532D" w:rsidP="00EA532D">
            <w:pPr>
              <w:contextualSpacing/>
              <w:jc w:val="center"/>
              <w:rPr>
                <w:sz w:val="16"/>
              </w:rPr>
            </w:pPr>
            <w:r w:rsidRPr="00F506D2">
              <w:rPr>
                <w:sz w:val="16"/>
              </w:rPr>
              <w:t>Regnskab</w:t>
            </w:r>
          </w:p>
        </w:tc>
      </w:tr>
      <w:tr w:rsidR="00EA532D" w:rsidRPr="00B03742" w14:paraId="6398EB82" w14:textId="77777777" w:rsidTr="00EA532D">
        <w:tc>
          <w:tcPr>
            <w:cnfStyle w:val="001000000000" w:firstRow="0" w:lastRow="0" w:firstColumn="1" w:lastColumn="0" w:oddVBand="0" w:evenVBand="0" w:oddHBand="0" w:evenHBand="0" w:firstRowFirstColumn="0" w:firstRowLastColumn="0" w:lastRowFirstColumn="0" w:lastRowLastColumn="0"/>
            <w:tcW w:w="3183" w:type="dxa"/>
          </w:tcPr>
          <w:p w14:paraId="30F9444E" w14:textId="77777777" w:rsidR="00EA532D" w:rsidRPr="00F506D2" w:rsidRDefault="00EA532D" w:rsidP="00EA532D">
            <w:pPr>
              <w:contextualSpacing/>
              <w:rPr>
                <w:sz w:val="16"/>
              </w:rPr>
            </w:pPr>
            <w:r w:rsidRPr="00F506D2">
              <w:rPr>
                <w:sz w:val="16"/>
              </w:rPr>
              <w:t>Takstindtægter</w:t>
            </w:r>
          </w:p>
        </w:tc>
        <w:tc>
          <w:tcPr>
            <w:tcW w:w="2188" w:type="dxa"/>
            <w:tcBorders>
              <w:top w:val="single" w:sz="8" w:space="0" w:color="FFFFFF"/>
              <w:left w:val="single" w:sz="8" w:space="0" w:color="FFFFFF"/>
              <w:bottom w:val="single" w:sz="8" w:space="0" w:color="FFFFFF"/>
              <w:right w:val="single" w:sz="8" w:space="0" w:color="FFFFFF"/>
            </w:tcBorders>
            <w:shd w:val="clear" w:color="000000" w:fill="C6D9F1"/>
            <w:vAlign w:val="center"/>
          </w:tcPr>
          <w:p w14:paraId="65BE4478" w14:textId="40E2D9B2"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-68.066.497 </w:t>
            </w:r>
          </w:p>
        </w:tc>
        <w:tc>
          <w:tcPr>
            <w:tcW w:w="2189" w:type="dxa"/>
            <w:tcBorders>
              <w:top w:val="single" w:sz="8" w:space="0" w:color="FFFFFF"/>
              <w:left w:val="nil"/>
              <w:bottom w:val="single" w:sz="8" w:space="0" w:color="FFFFFF"/>
              <w:right w:val="single" w:sz="8" w:space="0" w:color="FFFFFF"/>
            </w:tcBorders>
            <w:shd w:val="clear" w:color="000000" w:fill="C6D9F1"/>
            <w:vAlign w:val="center"/>
          </w:tcPr>
          <w:p w14:paraId="4F558B28" w14:textId="2ADC2816"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-75.068.070 </w:t>
            </w:r>
          </w:p>
        </w:tc>
        <w:tc>
          <w:tcPr>
            <w:tcW w:w="2069" w:type="dxa"/>
            <w:tcBorders>
              <w:top w:val="nil"/>
              <w:left w:val="nil"/>
              <w:bottom w:val="single" w:sz="8" w:space="0" w:color="FFFFFF"/>
              <w:right w:val="single" w:sz="8" w:space="0" w:color="FFFFFF"/>
            </w:tcBorders>
            <w:shd w:val="clear" w:color="000000" w:fill="C6D9F1"/>
            <w:vAlign w:val="center"/>
          </w:tcPr>
          <w:p w14:paraId="1FC85606" w14:textId="5CDD6235" w:rsidR="00EA532D" w:rsidRPr="0088026A" w:rsidRDefault="00EA532D" w:rsidP="00EA532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6"/>
              </w:rPr>
            </w:pPr>
            <w:r w:rsidRPr="00EA532D">
              <w:rPr>
                <w:rFonts w:ascii="Calibri" w:hAnsi="Calibri" w:cs="Calibri"/>
                <w:color w:val="000000"/>
              </w:rPr>
              <w:t xml:space="preserve">-83.223.616 </w:t>
            </w:r>
          </w:p>
        </w:tc>
      </w:tr>
      <w:tr w:rsidR="00EA532D" w:rsidRPr="00B03742" w14:paraId="5AD31186" w14:textId="77777777" w:rsidTr="00EA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7C8FD76E" w14:textId="77777777" w:rsidR="00EA532D" w:rsidRPr="00F506D2" w:rsidRDefault="00EA532D" w:rsidP="00EA532D">
            <w:pPr>
              <w:contextualSpacing/>
              <w:rPr>
                <w:sz w:val="16"/>
              </w:rPr>
            </w:pPr>
            <w:r w:rsidRPr="00F506D2">
              <w:rPr>
                <w:sz w:val="16"/>
              </w:rPr>
              <w:t>Direkte udgifter</w:t>
            </w:r>
          </w:p>
        </w:tc>
        <w:tc>
          <w:tcPr>
            <w:tcW w:w="2188" w:type="dxa"/>
            <w:tcBorders>
              <w:top w:val="nil"/>
              <w:left w:val="nil"/>
              <w:bottom w:val="single" w:sz="8" w:space="0" w:color="FFFFFF"/>
              <w:right w:val="single" w:sz="8" w:space="0" w:color="FFFFFF"/>
            </w:tcBorders>
            <w:shd w:val="clear" w:color="000000" w:fill="8DB3E2"/>
            <w:vAlign w:val="center"/>
          </w:tcPr>
          <w:p w14:paraId="354884CF" w14:textId="016A95B4" w:rsidR="00EA532D" w:rsidRPr="00D6446C" w:rsidRDefault="00EA532D" w:rsidP="00EA532D">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16"/>
              </w:rPr>
            </w:pPr>
            <w:r w:rsidRPr="00EA532D">
              <w:rPr>
                <w:rFonts w:ascii="Calibri" w:hAnsi="Calibri" w:cs="Calibri"/>
                <w:color w:val="000000"/>
              </w:rPr>
              <w:t xml:space="preserve">56.929.674 </w:t>
            </w:r>
          </w:p>
        </w:tc>
        <w:tc>
          <w:tcPr>
            <w:tcW w:w="2189" w:type="dxa"/>
            <w:tcBorders>
              <w:top w:val="nil"/>
              <w:left w:val="nil"/>
              <w:bottom w:val="single" w:sz="8" w:space="0" w:color="FFFFFF"/>
              <w:right w:val="single" w:sz="8" w:space="0" w:color="FFFFFF"/>
            </w:tcBorders>
            <w:shd w:val="clear" w:color="000000" w:fill="8DB3E2"/>
            <w:vAlign w:val="center"/>
          </w:tcPr>
          <w:p w14:paraId="3A1BB7C4" w14:textId="5550BDFE" w:rsidR="00EA532D" w:rsidRPr="00F506D2" w:rsidRDefault="00EA532D" w:rsidP="00EA532D">
            <w:pPr>
              <w:contextualSpacing/>
              <w:cnfStyle w:val="000000100000" w:firstRow="0" w:lastRow="0" w:firstColumn="0" w:lastColumn="0" w:oddVBand="0" w:evenVBand="0" w:oddHBand="1" w:evenHBand="0" w:firstRowFirstColumn="0" w:firstRowLastColumn="0" w:lastRowFirstColumn="0" w:lastRowLastColumn="0"/>
              <w:rPr>
                <w:sz w:val="16"/>
              </w:rPr>
            </w:pPr>
            <w:r w:rsidRPr="00EA532D">
              <w:rPr>
                <w:rFonts w:ascii="Calibri" w:hAnsi="Calibri" w:cs="Calibri"/>
                <w:color w:val="000000"/>
              </w:rPr>
              <w:t xml:space="preserve">64.330.494 </w:t>
            </w:r>
          </w:p>
        </w:tc>
        <w:tc>
          <w:tcPr>
            <w:tcW w:w="2069" w:type="dxa"/>
            <w:tcBorders>
              <w:top w:val="nil"/>
              <w:left w:val="nil"/>
              <w:bottom w:val="single" w:sz="8" w:space="0" w:color="FFFFFF"/>
              <w:right w:val="single" w:sz="8" w:space="0" w:color="FFFFFF"/>
            </w:tcBorders>
            <w:shd w:val="clear" w:color="000000" w:fill="8DB3E2"/>
            <w:vAlign w:val="center"/>
          </w:tcPr>
          <w:p w14:paraId="5465A761" w14:textId="259E5831" w:rsidR="00EA532D" w:rsidRPr="0088026A" w:rsidRDefault="00EA532D" w:rsidP="00EA532D">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16"/>
              </w:rPr>
            </w:pPr>
            <w:r w:rsidRPr="00EA532D">
              <w:rPr>
                <w:rFonts w:ascii="Calibri" w:hAnsi="Calibri" w:cs="Calibri"/>
                <w:color w:val="000000"/>
              </w:rPr>
              <w:t xml:space="preserve">70.193.846 </w:t>
            </w:r>
          </w:p>
        </w:tc>
      </w:tr>
      <w:tr w:rsidR="00EA532D" w:rsidRPr="00B03742" w14:paraId="07551D1C" w14:textId="77777777" w:rsidTr="00EA532D">
        <w:tc>
          <w:tcPr>
            <w:cnfStyle w:val="001000000000" w:firstRow="0" w:lastRow="0" w:firstColumn="1" w:lastColumn="0" w:oddVBand="0" w:evenVBand="0" w:oddHBand="0" w:evenHBand="0" w:firstRowFirstColumn="0" w:firstRowLastColumn="0" w:lastRowFirstColumn="0" w:lastRowLastColumn="0"/>
            <w:tcW w:w="3183" w:type="dxa"/>
          </w:tcPr>
          <w:p w14:paraId="6E5420FC" w14:textId="77777777" w:rsidR="00EA532D" w:rsidRPr="00F506D2" w:rsidRDefault="00EA532D" w:rsidP="00EA532D">
            <w:pPr>
              <w:contextualSpacing/>
              <w:rPr>
                <w:sz w:val="16"/>
              </w:rPr>
            </w:pPr>
            <w:r w:rsidRPr="00F506D2">
              <w:rPr>
                <w:sz w:val="16"/>
              </w:rPr>
              <w:t>Administration</w:t>
            </w:r>
          </w:p>
        </w:tc>
        <w:tc>
          <w:tcPr>
            <w:tcW w:w="2188" w:type="dxa"/>
            <w:tcBorders>
              <w:top w:val="nil"/>
              <w:left w:val="single" w:sz="8" w:space="0" w:color="FFFFFF"/>
              <w:bottom w:val="single" w:sz="8" w:space="0" w:color="FFFFFF"/>
              <w:right w:val="single" w:sz="8" w:space="0" w:color="FFFFFF"/>
            </w:tcBorders>
            <w:shd w:val="clear" w:color="000000" w:fill="C6D9F1"/>
            <w:vAlign w:val="center"/>
          </w:tcPr>
          <w:p w14:paraId="2C82658D" w14:textId="07D5D839"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5.257.182 </w:t>
            </w:r>
          </w:p>
        </w:tc>
        <w:tc>
          <w:tcPr>
            <w:tcW w:w="2189" w:type="dxa"/>
            <w:tcBorders>
              <w:top w:val="nil"/>
              <w:left w:val="nil"/>
              <w:bottom w:val="single" w:sz="8" w:space="0" w:color="FFFFFF"/>
              <w:right w:val="single" w:sz="8" w:space="0" w:color="FFFFFF"/>
            </w:tcBorders>
            <w:shd w:val="clear" w:color="000000" w:fill="C6D9F1"/>
            <w:vAlign w:val="center"/>
          </w:tcPr>
          <w:p w14:paraId="217E8B65" w14:textId="460255E8"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5.265.708 </w:t>
            </w:r>
          </w:p>
        </w:tc>
        <w:tc>
          <w:tcPr>
            <w:tcW w:w="2069" w:type="dxa"/>
            <w:tcBorders>
              <w:top w:val="nil"/>
              <w:left w:val="nil"/>
              <w:bottom w:val="single" w:sz="8" w:space="0" w:color="FFFFFF"/>
              <w:right w:val="single" w:sz="8" w:space="0" w:color="FFFFFF"/>
            </w:tcBorders>
            <w:shd w:val="clear" w:color="000000" w:fill="C6D9F1"/>
            <w:vAlign w:val="center"/>
          </w:tcPr>
          <w:p w14:paraId="0EB66BE0" w14:textId="25CCB7F0" w:rsidR="00EA532D" w:rsidRPr="0088026A" w:rsidRDefault="00EA532D" w:rsidP="00EA532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6"/>
              </w:rPr>
            </w:pPr>
            <w:r w:rsidRPr="00EA532D">
              <w:rPr>
                <w:rFonts w:ascii="Calibri" w:hAnsi="Calibri" w:cs="Calibri"/>
                <w:color w:val="000000"/>
              </w:rPr>
              <w:t xml:space="preserve">4.642.384 </w:t>
            </w:r>
          </w:p>
        </w:tc>
      </w:tr>
      <w:tr w:rsidR="00EA532D" w:rsidRPr="00B03742" w14:paraId="71BAB83E" w14:textId="77777777" w:rsidTr="00EA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674A7F81" w14:textId="77777777" w:rsidR="00EA532D" w:rsidRPr="00F506D2" w:rsidRDefault="00EA532D" w:rsidP="00EA532D">
            <w:pPr>
              <w:contextualSpacing/>
              <w:rPr>
                <w:sz w:val="16"/>
              </w:rPr>
            </w:pPr>
            <w:r w:rsidRPr="00F506D2">
              <w:rPr>
                <w:sz w:val="16"/>
              </w:rPr>
              <w:t>Central ledelse og administration</w:t>
            </w:r>
          </w:p>
        </w:tc>
        <w:tc>
          <w:tcPr>
            <w:tcW w:w="2188" w:type="dxa"/>
            <w:tcBorders>
              <w:top w:val="nil"/>
              <w:left w:val="single" w:sz="8" w:space="0" w:color="FFFFFF"/>
              <w:bottom w:val="single" w:sz="8" w:space="0" w:color="FFFFFF"/>
              <w:right w:val="single" w:sz="8" w:space="0" w:color="FFFFFF"/>
            </w:tcBorders>
            <w:shd w:val="clear" w:color="000000" w:fill="8DB3E2"/>
            <w:vAlign w:val="center"/>
          </w:tcPr>
          <w:p w14:paraId="300A6AE1" w14:textId="1422402B" w:rsidR="00EA532D" w:rsidRPr="00F506D2" w:rsidRDefault="00EA532D" w:rsidP="00EA532D">
            <w:pPr>
              <w:contextualSpacing/>
              <w:cnfStyle w:val="000000100000" w:firstRow="0" w:lastRow="0" w:firstColumn="0" w:lastColumn="0" w:oddVBand="0" w:evenVBand="0" w:oddHBand="1" w:evenHBand="0" w:firstRowFirstColumn="0" w:firstRowLastColumn="0" w:lastRowFirstColumn="0" w:lastRowLastColumn="0"/>
              <w:rPr>
                <w:sz w:val="16"/>
              </w:rPr>
            </w:pPr>
            <w:r w:rsidRPr="00EA532D">
              <w:rPr>
                <w:rFonts w:ascii="Calibri" w:hAnsi="Calibri" w:cs="Calibri"/>
                <w:color w:val="000000"/>
              </w:rPr>
              <w:t xml:space="preserve">2.699.357 </w:t>
            </w:r>
          </w:p>
        </w:tc>
        <w:tc>
          <w:tcPr>
            <w:tcW w:w="2189" w:type="dxa"/>
            <w:tcBorders>
              <w:top w:val="nil"/>
              <w:left w:val="nil"/>
              <w:bottom w:val="single" w:sz="8" w:space="0" w:color="FFFFFF"/>
              <w:right w:val="single" w:sz="8" w:space="0" w:color="FFFFFF"/>
            </w:tcBorders>
            <w:shd w:val="clear" w:color="000000" w:fill="8DB3E2"/>
            <w:vAlign w:val="center"/>
          </w:tcPr>
          <w:p w14:paraId="1AB30C9D" w14:textId="203FC669" w:rsidR="00EA532D" w:rsidRPr="00F506D2" w:rsidRDefault="00EA532D" w:rsidP="00EA532D">
            <w:pPr>
              <w:contextualSpacing/>
              <w:cnfStyle w:val="000000100000" w:firstRow="0" w:lastRow="0" w:firstColumn="0" w:lastColumn="0" w:oddVBand="0" w:evenVBand="0" w:oddHBand="1" w:evenHBand="0" w:firstRowFirstColumn="0" w:firstRowLastColumn="0" w:lastRowFirstColumn="0" w:lastRowLastColumn="0"/>
              <w:rPr>
                <w:sz w:val="16"/>
              </w:rPr>
            </w:pPr>
            <w:r w:rsidRPr="00EA532D">
              <w:rPr>
                <w:rFonts w:ascii="Calibri" w:hAnsi="Calibri" w:cs="Calibri"/>
                <w:color w:val="000000"/>
              </w:rPr>
              <w:t xml:space="preserve">2.979.196 </w:t>
            </w:r>
          </w:p>
        </w:tc>
        <w:tc>
          <w:tcPr>
            <w:tcW w:w="2069" w:type="dxa"/>
            <w:tcBorders>
              <w:top w:val="nil"/>
              <w:left w:val="nil"/>
              <w:bottom w:val="single" w:sz="8" w:space="0" w:color="FFFFFF"/>
              <w:right w:val="single" w:sz="8" w:space="0" w:color="FFFFFF"/>
            </w:tcBorders>
            <w:shd w:val="clear" w:color="000000" w:fill="8DB3E2"/>
            <w:vAlign w:val="center"/>
          </w:tcPr>
          <w:p w14:paraId="61F79277" w14:textId="531E814A" w:rsidR="00EA532D" w:rsidRPr="0088026A" w:rsidRDefault="00EA532D" w:rsidP="00EA532D">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16"/>
              </w:rPr>
            </w:pPr>
            <w:r w:rsidRPr="00EA532D">
              <w:rPr>
                <w:rFonts w:ascii="Calibri" w:hAnsi="Calibri" w:cs="Calibri"/>
                <w:color w:val="000000"/>
              </w:rPr>
              <w:t xml:space="preserve">3.187.329 </w:t>
            </w:r>
          </w:p>
        </w:tc>
      </w:tr>
      <w:tr w:rsidR="00EA532D" w:rsidRPr="00B03742" w14:paraId="0A45F2E7" w14:textId="77777777" w:rsidTr="00EA532D">
        <w:tc>
          <w:tcPr>
            <w:cnfStyle w:val="001000000000" w:firstRow="0" w:lastRow="0" w:firstColumn="1" w:lastColumn="0" w:oddVBand="0" w:evenVBand="0" w:oddHBand="0" w:evenHBand="0" w:firstRowFirstColumn="0" w:firstRowLastColumn="0" w:lastRowFirstColumn="0" w:lastRowLastColumn="0"/>
            <w:tcW w:w="3183" w:type="dxa"/>
          </w:tcPr>
          <w:p w14:paraId="233B1AA3" w14:textId="77777777" w:rsidR="00EA532D" w:rsidRPr="00F506D2" w:rsidRDefault="00EA532D" w:rsidP="00EA532D">
            <w:pPr>
              <w:contextualSpacing/>
              <w:rPr>
                <w:sz w:val="16"/>
              </w:rPr>
            </w:pPr>
            <w:r w:rsidRPr="00F506D2">
              <w:rPr>
                <w:sz w:val="16"/>
              </w:rPr>
              <w:t>Ejendoms- og kapitalomkostninger</w:t>
            </w:r>
          </w:p>
        </w:tc>
        <w:tc>
          <w:tcPr>
            <w:tcW w:w="2188" w:type="dxa"/>
            <w:tcBorders>
              <w:top w:val="nil"/>
              <w:left w:val="single" w:sz="8" w:space="0" w:color="FFFFFF"/>
              <w:bottom w:val="single" w:sz="8" w:space="0" w:color="FFFFFF"/>
              <w:right w:val="single" w:sz="8" w:space="0" w:color="FFFFFF"/>
            </w:tcBorders>
            <w:shd w:val="clear" w:color="000000" w:fill="C6D9F1"/>
            <w:vAlign w:val="center"/>
          </w:tcPr>
          <w:p w14:paraId="2D799949" w14:textId="097F8ECD"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5.153.796 </w:t>
            </w:r>
          </w:p>
        </w:tc>
        <w:tc>
          <w:tcPr>
            <w:tcW w:w="2189" w:type="dxa"/>
            <w:tcBorders>
              <w:top w:val="nil"/>
              <w:left w:val="nil"/>
              <w:bottom w:val="single" w:sz="8" w:space="0" w:color="FFFFFF"/>
              <w:right w:val="single" w:sz="8" w:space="0" w:color="FFFFFF"/>
            </w:tcBorders>
            <w:shd w:val="clear" w:color="000000" w:fill="C6D9F1"/>
            <w:vAlign w:val="center"/>
          </w:tcPr>
          <w:p w14:paraId="2CFA5698" w14:textId="0195D945"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5.299.148 </w:t>
            </w:r>
          </w:p>
        </w:tc>
        <w:tc>
          <w:tcPr>
            <w:tcW w:w="2069" w:type="dxa"/>
            <w:tcBorders>
              <w:top w:val="nil"/>
              <w:left w:val="nil"/>
              <w:bottom w:val="single" w:sz="8" w:space="0" w:color="FFFFFF"/>
              <w:right w:val="single" w:sz="8" w:space="0" w:color="FFFFFF"/>
            </w:tcBorders>
            <w:shd w:val="clear" w:color="000000" w:fill="C6D9F1"/>
            <w:vAlign w:val="center"/>
          </w:tcPr>
          <w:p w14:paraId="1AD8CD3A" w14:textId="22F5BEE6"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6.222.458 </w:t>
            </w:r>
          </w:p>
        </w:tc>
      </w:tr>
      <w:tr w:rsidR="00EA532D" w:rsidRPr="00B03742" w14:paraId="69BD5BF3" w14:textId="77777777" w:rsidTr="00EA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388450AD" w14:textId="77777777" w:rsidR="00EA532D" w:rsidRPr="00F506D2" w:rsidRDefault="00EA532D" w:rsidP="00EA532D">
            <w:pPr>
              <w:contextualSpacing/>
              <w:rPr>
                <w:sz w:val="16"/>
              </w:rPr>
            </w:pPr>
            <w:r w:rsidRPr="00F506D2">
              <w:rPr>
                <w:sz w:val="16"/>
              </w:rPr>
              <w:t>Tilsyn og udvikling</w:t>
            </w:r>
          </w:p>
        </w:tc>
        <w:tc>
          <w:tcPr>
            <w:tcW w:w="2188" w:type="dxa"/>
            <w:tcBorders>
              <w:top w:val="nil"/>
              <w:left w:val="single" w:sz="8" w:space="0" w:color="FFFFFF"/>
              <w:bottom w:val="single" w:sz="8" w:space="0" w:color="FFFFFF"/>
              <w:right w:val="single" w:sz="8" w:space="0" w:color="FFFFFF"/>
            </w:tcBorders>
            <w:shd w:val="clear" w:color="000000" w:fill="8DB3E2"/>
            <w:vAlign w:val="center"/>
          </w:tcPr>
          <w:p w14:paraId="4717BEA2" w14:textId="1FB93B56" w:rsidR="00EA532D" w:rsidRPr="00F506D2" w:rsidRDefault="00EA532D" w:rsidP="00EA532D">
            <w:pPr>
              <w:contextualSpacing/>
              <w:cnfStyle w:val="000000100000" w:firstRow="0" w:lastRow="0" w:firstColumn="0" w:lastColumn="0" w:oddVBand="0" w:evenVBand="0" w:oddHBand="1" w:evenHBand="0" w:firstRowFirstColumn="0" w:firstRowLastColumn="0" w:lastRowFirstColumn="0" w:lastRowLastColumn="0"/>
              <w:rPr>
                <w:sz w:val="16"/>
              </w:rPr>
            </w:pPr>
            <w:r w:rsidRPr="00EA532D">
              <w:rPr>
                <w:rFonts w:ascii="Calibri" w:hAnsi="Calibri" w:cs="Calibri"/>
                <w:color w:val="000000"/>
              </w:rPr>
              <w:t xml:space="preserve">478.957 </w:t>
            </w:r>
          </w:p>
        </w:tc>
        <w:tc>
          <w:tcPr>
            <w:tcW w:w="2189" w:type="dxa"/>
            <w:tcBorders>
              <w:top w:val="nil"/>
              <w:left w:val="nil"/>
              <w:bottom w:val="single" w:sz="8" w:space="0" w:color="FFFFFF"/>
              <w:right w:val="single" w:sz="8" w:space="0" w:color="FFFFFF"/>
            </w:tcBorders>
            <w:shd w:val="clear" w:color="000000" w:fill="8DB3E2"/>
            <w:vAlign w:val="center"/>
          </w:tcPr>
          <w:p w14:paraId="74F9391F" w14:textId="70A753A1" w:rsidR="00EA532D" w:rsidRPr="00F506D2" w:rsidRDefault="00EA532D" w:rsidP="00EA532D">
            <w:pPr>
              <w:contextualSpacing/>
              <w:cnfStyle w:val="000000100000" w:firstRow="0" w:lastRow="0" w:firstColumn="0" w:lastColumn="0" w:oddVBand="0" w:evenVBand="0" w:oddHBand="1" w:evenHBand="0" w:firstRowFirstColumn="0" w:firstRowLastColumn="0" w:lastRowFirstColumn="0" w:lastRowLastColumn="0"/>
              <w:rPr>
                <w:sz w:val="16"/>
              </w:rPr>
            </w:pPr>
            <w:r w:rsidRPr="00EA532D">
              <w:rPr>
                <w:rFonts w:ascii="Calibri" w:hAnsi="Calibri" w:cs="Calibri"/>
                <w:color w:val="000000"/>
              </w:rPr>
              <w:t xml:space="preserve">477.633 </w:t>
            </w:r>
          </w:p>
        </w:tc>
        <w:tc>
          <w:tcPr>
            <w:tcW w:w="2069" w:type="dxa"/>
            <w:tcBorders>
              <w:top w:val="nil"/>
              <w:left w:val="nil"/>
              <w:bottom w:val="single" w:sz="8" w:space="0" w:color="FFFFFF"/>
              <w:right w:val="single" w:sz="8" w:space="0" w:color="FFFFFF"/>
            </w:tcBorders>
            <w:shd w:val="clear" w:color="000000" w:fill="8DB3E2"/>
            <w:vAlign w:val="center"/>
          </w:tcPr>
          <w:p w14:paraId="18114629" w14:textId="62252D64" w:rsidR="00EA532D" w:rsidRPr="00F506D2" w:rsidRDefault="00EA532D" w:rsidP="00EA532D">
            <w:pPr>
              <w:contextualSpacing/>
              <w:cnfStyle w:val="000000100000" w:firstRow="0" w:lastRow="0" w:firstColumn="0" w:lastColumn="0" w:oddVBand="0" w:evenVBand="0" w:oddHBand="1" w:evenHBand="0" w:firstRowFirstColumn="0" w:firstRowLastColumn="0" w:lastRowFirstColumn="0" w:lastRowLastColumn="0"/>
              <w:rPr>
                <w:sz w:val="16"/>
              </w:rPr>
            </w:pPr>
            <w:r w:rsidRPr="00EA532D">
              <w:rPr>
                <w:rFonts w:ascii="Calibri" w:hAnsi="Calibri" w:cs="Calibri"/>
                <w:color w:val="000000"/>
              </w:rPr>
              <w:t xml:space="preserve">569.489 </w:t>
            </w:r>
          </w:p>
        </w:tc>
      </w:tr>
      <w:tr w:rsidR="00EA532D" w:rsidRPr="00B03742" w14:paraId="27E12416" w14:textId="77777777" w:rsidTr="00EA532D">
        <w:trPr>
          <w:trHeight w:val="60"/>
        </w:trPr>
        <w:tc>
          <w:tcPr>
            <w:cnfStyle w:val="001000000000" w:firstRow="0" w:lastRow="0" w:firstColumn="1" w:lastColumn="0" w:oddVBand="0" w:evenVBand="0" w:oddHBand="0" w:evenHBand="0" w:firstRowFirstColumn="0" w:firstRowLastColumn="0" w:lastRowFirstColumn="0" w:lastRowLastColumn="0"/>
            <w:tcW w:w="3183" w:type="dxa"/>
          </w:tcPr>
          <w:p w14:paraId="207D56F1" w14:textId="77777777" w:rsidR="00EA532D" w:rsidRPr="00F506D2" w:rsidRDefault="00EA532D" w:rsidP="00EA532D">
            <w:pPr>
              <w:contextualSpacing/>
              <w:rPr>
                <w:sz w:val="16"/>
              </w:rPr>
            </w:pPr>
            <w:r w:rsidRPr="00F506D2">
              <w:rPr>
                <w:sz w:val="16"/>
              </w:rPr>
              <w:t>I alt</w:t>
            </w:r>
          </w:p>
        </w:tc>
        <w:tc>
          <w:tcPr>
            <w:tcW w:w="2188" w:type="dxa"/>
            <w:tcBorders>
              <w:top w:val="nil"/>
              <w:left w:val="single" w:sz="8" w:space="0" w:color="FFFFFF"/>
              <w:bottom w:val="single" w:sz="8" w:space="0" w:color="FFFFFF"/>
              <w:right w:val="single" w:sz="8" w:space="0" w:color="FFFFFF"/>
            </w:tcBorders>
            <w:shd w:val="clear" w:color="000000" w:fill="C6D9F1"/>
            <w:vAlign w:val="center"/>
          </w:tcPr>
          <w:p w14:paraId="037D10FB" w14:textId="2EC143BA"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2.452.470 </w:t>
            </w:r>
          </w:p>
        </w:tc>
        <w:tc>
          <w:tcPr>
            <w:tcW w:w="2189" w:type="dxa"/>
            <w:tcBorders>
              <w:top w:val="nil"/>
              <w:left w:val="nil"/>
              <w:bottom w:val="single" w:sz="8" w:space="0" w:color="FFFFFF"/>
              <w:right w:val="single" w:sz="8" w:space="0" w:color="FFFFFF"/>
            </w:tcBorders>
            <w:shd w:val="clear" w:color="000000" w:fill="C6D9F1"/>
            <w:vAlign w:val="center"/>
          </w:tcPr>
          <w:p w14:paraId="70010DDA" w14:textId="657E3EB8"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3.284.109 </w:t>
            </w:r>
          </w:p>
        </w:tc>
        <w:tc>
          <w:tcPr>
            <w:tcW w:w="2069" w:type="dxa"/>
            <w:tcBorders>
              <w:top w:val="nil"/>
              <w:left w:val="nil"/>
              <w:bottom w:val="single" w:sz="8" w:space="0" w:color="FFFFFF"/>
              <w:right w:val="single" w:sz="8" w:space="0" w:color="FFFFFF"/>
            </w:tcBorders>
            <w:shd w:val="clear" w:color="000000" w:fill="C6D9F1"/>
            <w:vAlign w:val="center"/>
          </w:tcPr>
          <w:p w14:paraId="737D4586" w14:textId="2304643C" w:rsidR="00EA532D" w:rsidRPr="00F506D2" w:rsidRDefault="00EA532D" w:rsidP="00EA532D">
            <w:pPr>
              <w:contextualSpacing/>
              <w:cnfStyle w:val="000000000000" w:firstRow="0" w:lastRow="0" w:firstColumn="0" w:lastColumn="0" w:oddVBand="0" w:evenVBand="0" w:oddHBand="0" w:evenHBand="0" w:firstRowFirstColumn="0" w:firstRowLastColumn="0" w:lastRowFirstColumn="0" w:lastRowLastColumn="0"/>
              <w:rPr>
                <w:sz w:val="16"/>
              </w:rPr>
            </w:pPr>
            <w:r w:rsidRPr="00EA532D">
              <w:rPr>
                <w:rFonts w:ascii="Calibri" w:hAnsi="Calibri" w:cs="Calibri"/>
                <w:color w:val="000000"/>
              </w:rPr>
              <w:t xml:space="preserve">1.591.890 </w:t>
            </w:r>
          </w:p>
        </w:tc>
      </w:tr>
    </w:tbl>
    <w:p w14:paraId="72E7D192" w14:textId="77777777" w:rsidR="00EF753C" w:rsidRDefault="00EF753C" w:rsidP="000F2E17">
      <w:pPr>
        <w:spacing w:after="0"/>
        <w:rPr>
          <w:rFonts w:eastAsia="Times New Roman"/>
        </w:rPr>
      </w:pPr>
    </w:p>
    <w:p w14:paraId="27FE72F7" w14:textId="3BC0EA43" w:rsidR="000F2E17" w:rsidRDefault="000F2E17" w:rsidP="000F2E17">
      <w:pPr>
        <w:spacing w:after="0"/>
        <w:rPr>
          <w:rFonts w:eastAsia="Times New Roman"/>
        </w:rPr>
      </w:pPr>
      <w:r w:rsidRPr="000F2E17">
        <w:rPr>
          <w:rFonts w:eastAsia="Times New Roman"/>
        </w:rPr>
        <w:t xml:space="preserve">Budget og regnskab er opgivet for Specialbørnehjemmene som helhed og ikke for Kvisten som afdeling, idet der ikke kan opgøres selvstændigt regnskab på afdelingsniveau. </w:t>
      </w:r>
    </w:p>
    <w:p w14:paraId="2F55FD0C" w14:textId="77777777" w:rsidR="000F2E17" w:rsidRDefault="000F2E17" w:rsidP="000F2E17">
      <w:pPr>
        <w:spacing w:after="0"/>
        <w:rPr>
          <w:rFonts w:eastAsia="Times New Roman"/>
        </w:rPr>
      </w:pPr>
    </w:p>
    <w:p w14:paraId="60E8F12B" w14:textId="22570F6A" w:rsidR="005463B4" w:rsidRPr="000F7398" w:rsidRDefault="000F2E17" w:rsidP="000F2E17">
      <w:pPr>
        <w:spacing w:after="0"/>
        <w:rPr>
          <w:rFonts w:eastAsia="Times New Roman"/>
        </w:rPr>
      </w:pPr>
      <w:r w:rsidRPr="000F2E17">
        <w:rPr>
          <w:rFonts w:eastAsia="Times New Roman"/>
        </w:rPr>
        <w:t xml:space="preserve">Der </w:t>
      </w:r>
      <w:r w:rsidRPr="000F7398">
        <w:rPr>
          <w:rFonts w:eastAsia="Times New Roman"/>
        </w:rPr>
        <w:t xml:space="preserve">ses en udvikling med et underskud på 2,45 mio. i 2022 til et underskud på 3,28 mio. kr. i 2023. </w:t>
      </w:r>
      <w:r w:rsidR="005463B4" w:rsidRPr="000F7398">
        <w:rPr>
          <w:rFonts w:eastAsia="Times New Roman"/>
        </w:rPr>
        <w:t>U</w:t>
      </w:r>
      <w:r w:rsidRPr="000F7398">
        <w:rPr>
          <w:rFonts w:eastAsia="Times New Roman"/>
        </w:rPr>
        <w:t xml:space="preserve">nderskuddet på Specialbørnehjemmene kan </w:t>
      </w:r>
      <w:r w:rsidR="005463B4" w:rsidRPr="000F7398">
        <w:rPr>
          <w:rFonts w:eastAsia="Times New Roman"/>
        </w:rPr>
        <w:t xml:space="preserve">både </w:t>
      </w:r>
      <w:r w:rsidRPr="000F7398">
        <w:rPr>
          <w:rFonts w:eastAsia="Times New Roman"/>
        </w:rPr>
        <w:t>henføres til et underskud på driften af Kvisten</w:t>
      </w:r>
      <w:r w:rsidR="005463B4" w:rsidRPr="000F7398">
        <w:rPr>
          <w:rFonts w:eastAsia="Times New Roman"/>
        </w:rPr>
        <w:t xml:space="preserve">, men også </w:t>
      </w:r>
      <w:r w:rsidR="00564778" w:rsidRPr="000F7398">
        <w:rPr>
          <w:rFonts w:eastAsia="Times New Roman"/>
        </w:rPr>
        <w:t xml:space="preserve">andre </w:t>
      </w:r>
      <w:r w:rsidR="005463B4" w:rsidRPr="000F7398">
        <w:rPr>
          <w:rFonts w:eastAsia="Times New Roman"/>
        </w:rPr>
        <w:t>afdelinger på Specialbørnehjemmene</w:t>
      </w:r>
      <w:r w:rsidRPr="000F7398">
        <w:rPr>
          <w:rFonts w:eastAsia="Times New Roman"/>
        </w:rPr>
        <w:t>.</w:t>
      </w:r>
      <w:r w:rsidR="005463B4" w:rsidRPr="000F7398">
        <w:rPr>
          <w:rFonts w:eastAsia="Times New Roman"/>
        </w:rPr>
        <w:t xml:space="preserve"> </w:t>
      </w:r>
    </w:p>
    <w:p w14:paraId="6C52321E" w14:textId="77777777" w:rsidR="005463B4" w:rsidRPr="000F7398" w:rsidRDefault="005463B4" w:rsidP="000F2E17">
      <w:pPr>
        <w:spacing w:after="0"/>
        <w:rPr>
          <w:rFonts w:eastAsia="Times New Roman"/>
        </w:rPr>
      </w:pPr>
    </w:p>
    <w:p w14:paraId="1ABE0E05" w14:textId="6F56B45C" w:rsidR="000F2E17" w:rsidRPr="000F7398" w:rsidRDefault="005463B4" w:rsidP="000F2E17">
      <w:pPr>
        <w:spacing w:after="0"/>
        <w:rPr>
          <w:rFonts w:eastAsia="Times New Roman"/>
        </w:rPr>
      </w:pPr>
      <w:r w:rsidRPr="000F7398">
        <w:rPr>
          <w:rFonts w:eastAsia="Times New Roman"/>
        </w:rPr>
        <w:t>Således har der</w:t>
      </w:r>
      <w:r w:rsidR="000F2E17" w:rsidRPr="000F7398">
        <w:rPr>
          <w:rFonts w:eastAsia="Times New Roman"/>
        </w:rPr>
        <w:t xml:space="preserve"> </w:t>
      </w:r>
      <w:r w:rsidRPr="000F7398">
        <w:rPr>
          <w:rFonts w:eastAsia="Times New Roman"/>
        </w:rPr>
        <w:t>i</w:t>
      </w:r>
      <w:r w:rsidR="000F2E17" w:rsidRPr="000F7398">
        <w:rPr>
          <w:rFonts w:eastAsia="Times New Roman"/>
        </w:rPr>
        <w:t xml:space="preserve"> 2023 været et underskud på driften af Kvisten, idet der ikke er mulighed for at reducere de faste omkostninger ved faldende aktivitet og faldende indtjening. Dette var også gældende i 2022. </w:t>
      </w:r>
    </w:p>
    <w:p w14:paraId="6070C783" w14:textId="77777777" w:rsidR="005463B4" w:rsidRPr="000F7398" w:rsidRDefault="005463B4" w:rsidP="000F2E17">
      <w:pPr>
        <w:spacing w:after="0"/>
        <w:rPr>
          <w:rFonts w:eastAsia="Times New Roman"/>
        </w:rPr>
      </w:pPr>
    </w:p>
    <w:p w14:paraId="15AA4C4C" w14:textId="7C6D97E5" w:rsidR="000F2E17" w:rsidRPr="000F2E17" w:rsidRDefault="005463B4" w:rsidP="000F2E17">
      <w:pPr>
        <w:spacing w:after="0"/>
        <w:rPr>
          <w:rFonts w:eastAsia="Times New Roman"/>
        </w:rPr>
      </w:pPr>
      <w:r w:rsidRPr="000F7398">
        <w:rPr>
          <w:rFonts w:eastAsia="Times New Roman"/>
        </w:rPr>
        <w:t>U</w:t>
      </w:r>
      <w:r w:rsidR="000F2E17" w:rsidRPr="000F7398">
        <w:rPr>
          <w:rFonts w:eastAsia="Times New Roman"/>
        </w:rPr>
        <w:t xml:space="preserve">nderskuddet ved Specialbørnehjemmene kan </w:t>
      </w:r>
      <w:r w:rsidRPr="000F7398">
        <w:rPr>
          <w:rFonts w:eastAsia="Times New Roman"/>
        </w:rPr>
        <w:t xml:space="preserve">også </w:t>
      </w:r>
      <w:r w:rsidR="000F2E17" w:rsidRPr="000F7398">
        <w:rPr>
          <w:rFonts w:eastAsia="Times New Roman"/>
        </w:rPr>
        <w:t>henføres til,</w:t>
      </w:r>
      <w:r w:rsidR="000F2E17" w:rsidRPr="000F2E17">
        <w:rPr>
          <w:rFonts w:eastAsia="Times New Roman"/>
        </w:rPr>
        <w:t xml:space="preserve"> at der på en række øvrige afdelinger har været en lavere belægning end budgetteret. </w:t>
      </w:r>
    </w:p>
    <w:p w14:paraId="53A9B00E" w14:textId="7A396B08" w:rsidR="000F2E17" w:rsidRPr="000F2E17" w:rsidRDefault="000F2E17" w:rsidP="000F2E17">
      <w:pPr>
        <w:spacing w:after="0"/>
        <w:rPr>
          <w:rFonts w:eastAsia="Times New Roman"/>
        </w:rPr>
      </w:pPr>
    </w:p>
    <w:p w14:paraId="6896022F" w14:textId="5C96A067" w:rsidR="000F2E17" w:rsidRDefault="000F2E17" w:rsidP="000F2E17">
      <w:pPr>
        <w:spacing w:after="0"/>
        <w:rPr>
          <w:rFonts w:ascii="Arial" w:hAnsi="Arial" w:cs="Arial"/>
          <w:color w:val="000000"/>
        </w:rPr>
      </w:pPr>
      <w:r w:rsidRPr="00F9100F">
        <w:rPr>
          <w:rFonts w:ascii="Arial" w:hAnsi="Arial" w:cs="Arial"/>
          <w:color w:val="000000"/>
        </w:rPr>
        <w:t>I 2024 forventes der et underskud på 1,59 mio. kr</w:t>
      </w:r>
      <w:r w:rsidR="005463B4" w:rsidRPr="00F9100F">
        <w:rPr>
          <w:rFonts w:ascii="Arial" w:hAnsi="Arial" w:cs="Arial"/>
          <w:color w:val="000000"/>
        </w:rPr>
        <w:t>. Forbedringen skyldes</w:t>
      </w:r>
      <w:r w:rsidR="00F9100F" w:rsidRPr="00F9100F">
        <w:rPr>
          <w:rFonts w:ascii="Arial" w:hAnsi="Arial" w:cs="Arial"/>
          <w:color w:val="000000"/>
        </w:rPr>
        <w:t>,</w:t>
      </w:r>
      <w:r w:rsidR="005463B4" w:rsidRPr="00F9100F">
        <w:rPr>
          <w:rFonts w:ascii="Arial" w:hAnsi="Arial" w:cs="Arial"/>
          <w:color w:val="000000"/>
        </w:rPr>
        <w:t xml:space="preserve"> at der er øget fokus på belægning og tilpasning af driften. Driftsherre forventer balance i 2025.</w:t>
      </w:r>
    </w:p>
    <w:p w14:paraId="199486EE" w14:textId="77777777" w:rsidR="00EF753C" w:rsidRPr="000F2E17" w:rsidRDefault="00EF753C" w:rsidP="000F2E17">
      <w:pPr>
        <w:spacing w:after="0"/>
        <w:rPr>
          <w:rFonts w:eastAsia="Times New Roman"/>
        </w:rPr>
      </w:pPr>
    </w:p>
    <w:p w14:paraId="43AAF2A5" w14:textId="3A79CF59" w:rsidR="008A7225" w:rsidRDefault="008A7225" w:rsidP="008A7225">
      <w:pPr>
        <w:pStyle w:val="DagsordenReferat-Opstilling"/>
        <w:numPr>
          <w:ilvl w:val="0"/>
          <w:numId w:val="0"/>
        </w:numPr>
        <w:ind w:left="340" w:hanging="340"/>
      </w:pPr>
      <w:r>
        <w:t>Udvikling</w:t>
      </w:r>
      <w:r w:rsidR="001F2C61">
        <w:t xml:space="preserve"> af </w:t>
      </w:r>
      <w:r w:rsidR="00586D70">
        <w:t>Kvisten</w:t>
      </w:r>
    </w:p>
    <w:p w14:paraId="6E2C42D8" w14:textId="1FD4249F" w:rsidR="005C685A" w:rsidRDefault="005C685A" w:rsidP="008A7225">
      <w:pPr>
        <w:rPr>
          <w:i/>
        </w:rPr>
      </w:pPr>
      <w:r w:rsidRPr="008A7225">
        <w:rPr>
          <w:b/>
        </w:rPr>
        <w:t>Faglig udvikling</w:t>
      </w:r>
      <w:r w:rsidR="008A7225">
        <w:rPr>
          <w:i/>
        </w:rPr>
        <w:t xml:space="preserve"> </w:t>
      </w:r>
      <w:r w:rsidR="008A7225" w:rsidRPr="008A7225">
        <w:rPr>
          <w:i/>
        </w:rPr>
        <w:t xml:space="preserve"> </w:t>
      </w:r>
    </w:p>
    <w:p w14:paraId="23948AD8" w14:textId="77777777" w:rsidR="00610AD3" w:rsidRPr="00A51573" w:rsidRDefault="00610AD3" w:rsidP="00610AD3">
      <w:pPr>
        <w:spacing w:after="0"/>
        <w:rPr>
          <w:bCs/>
        </w:rPr>
      </w:pPr>
      <w:r w:rsidRPr="00A51573">
        <w:rPr>
          <w:rFonts w:cstheme="minorHAnsi"/>
        </w:rPr>
        <w:t xml:space="preserve">For at skabe de mest optimale forudsætninger for trivsel, læring og udvikling for </w:t>
      </w:r>
      <w:r w:rsidRPr="00A51573">
        <w:rPr>
          <w:bCs/>
        </w:rPr>
        <w:t xml:space="preserve">Kvistens børn og unge er der i rekrutteringsøjemed et særligt fokus på tværfagligheden. </w:t>
      </w:r>
      <w:r w:rsidRPr="00A51573">
        <w:rPr>
          <w:bCs/>
        </w:rPr>
        <w:br/>
      </w:r>
      <w:r w:rsidRPr="00A51573">
        <w:rPr>
          <w:bCs/>
        </w:rPr>
        <w:br/>
        <w:t xml:space="preserve">Dette skyldes, at børn og unge på Kvisten har et varierende fysisk og/eller psykisk funktionsniveau, ofte med et udviklingsstadie under 1 år. De har udover en særlig specialpædagogisk indsats, også har et særligt behov for løbende sundhedsfagligt fokus. </w:t>
      </w:r>
      <w:r w:rsidRPr="00A51573">
        <w:rPr>
          <w:bCs/>
        </w:rPr>
        <w:br/>
      </w:r>
      <w:r w:rsidRPr="00A51573">
        <w:rPr>
          <w:bCs/>
        </w:rPr>
        <w:br/>
        <w:t xml:space="preserve">Det betyder konkret, at børn og unge på Kvisten har brug for hjælp til alt, fra personlig pleje og ernæring, men også vedvarende behandling og sygepleje grundet deres somatiske tilstand. Den pædagogiske tilgang til disse plejemæssige tiltag er afgørende for børnenes og de unges udviklingsmuligheder og oplevelser i hverdagen.  </w:t>
      </w:r>
    </w:p>
    <w:p w14:paraId="7A106C88" w14:textId="44DD14CE" w:rsidR="0070349E" w:rsidRDefault="00610AD3" w:rsidP="005C685A">
      <w:pPr>
        <w:rPr>
          <w:bCs/>
        </w:rPr>
      </w:pPr>
      <w:r w:rsidRPr="00A51573">
        <w:rPr>
          <w:bCs/>
        </w:rPr>
        <w:br/>
        <w:t xml:space="preserve">Kvisten arbejder </w:t>
      </w:r>
      <w:r w:rsidR="00DA3A6A" w:rsidRPr="00A51573">
        <w:rPr>
          <w:bCs/>
        </w:rPr>
        <w:t xml:space="preserve">fortsat </w:t>
      </w:r>
      <w:r w:rsidRPr="00A51573">
        <w:rPr>
          <w:bCs/>
        </w:rPr>
        <w:t xml:space="preserve">kontinuerligt med rekruttering af sundhedsfagligt personale, da </w:t>
      </w:r>
      <w:r w:rsidR="00DA3A6A" w:rsidRPr="00A51573">
        <w:rPr>
          <w:bCs/>
        </w:rPr>
        <w:t xml:space="preserve">udbuddet af disse faggrupper er mindre end </w:t>
      </w:r>
      <w:r w:rsidRPr="00A51573">
        <w:rPr>
          <w:bCs/>
        </w:rPr>
        <w:t>efterspørgslen.</w:t>
      </w:r>
      <w:r w:rsidR="00CC0177" w:rsidRPr="00A51573">
        <w:rPr>
          <w:bCs/>
        </w:rPr>
        <w:t xml:space="preserve"> </w:t>
      </w:r>
    </w:p>
    <w:p w14:paraId="287ECD4D" w14:textId="77777777" w:rsidR="00586D70" w:rsidRPr="000F7398" w:rsidRDefault="005C685A" w:rsidP="008A7225">
      <w:pPr>
        <w:rPr>
          <w:b/>
        </w:rPr>
      </w:pPr>
      <w:r w:rsidRPr="000F7398">
        <w:rPr>
          <w:b/>
        </w:rPr>
        <w:t>Ledelsesstruktur</w:t>
      </w:r>
    </w:p>
    <w:p w14:paraId="5B2A9E2B" w14:textId="5410E02E" w:rsidR="00564778" w:rsidRPr="000F7398" w:rsidRDefault="00564778" w:rsidP="008A7225">
      <w:pPr>
        <w:rPr>
          <w:iCs/>
        </w:rPr>
      </w:pPr>
      <w:r w:rsidRPr="000F7398">
        <w:rPr>
          <w:iCs/>
        </w:rPr>
        <w:t>Den 1. april 2024 ansættes der en ny tilbudsleder til Specialbørnehjemmene: Anja Kirk Vestergaard.</w:t>
      </w:r>
    </w:p>
    <w:p w14:paraId="215D5840" w14:textId="12BD4180" w:rsidR="005C685A" w:rsidRPr="000F7398" w:rsidRDefault="00CC0177" w:rsidP="008A7225">
      <w:pPr>
        <w:rPr>
          <w:iCs/>
        </w:rPr>
      </w:pPr>
      <w:r w:rsidRPr="000F7398">
        <w:rPr>
          <w:iCs/>
        </w:rPr>
        <w:t>Der</w:t>
      </w:r>
      <w:r w:rsidR="00564778" w:rsidRPr="000F7398">
        <w:rPr>
          <w:iCs/>
        </w:rPr>
        <w:t>til</w:t>
      </w:r>
      <w:r w:rsidRPr="000F7398">
        <w:rPr>
          <w:iCs/>
        </w:rPr>
        <w:t xml:space="preserve"> </w:t>
      </w:r>
      <w:r w:rsidR="00115330" w:rsidRPr="000F7398">
        <w:rPr>
          <w:iCs/>
        </w:rPr>
        <w:t xml:space="preserve">blev </w:t>
      </w:r>
      <w:r w:rsidR="00564778" w:rsidRPr="000F7398">
        <w:rPr>
          <w:iCs/>
        </w:rPr>
        <w:t xml:space="preserve">der </w:t>
      </w:r>
      <w:r w:rsidR="00115330" w:rsidRPr="000F7398">
        <w:rPr>
          <w:iCs/>
        </w:rPr>
        <w:t xml:space="preserve">pr. 1. august 2023 </w:t>
      </w:r>
      <w:r w:rsidRPr="000F7398">
        <w:rPr>
          <w:iCs/>
        </w:rPr>
        <w:t xml:space="preserve">ansat </w:t>
      </w:r>
      <w:r w:rsidR="00115330" w:rsidRPr="000F7398">
        <w:rPr>
          <w:iCs/>
        </w:rPr>
        <w:t xml:space="preserve">en </w:t>
      </w:r>
      <w:r w:rsidRPr="000F7398">
        <w:rPr>
          <w:iCs/>
        </w:rPr>
        <w:t>ny afdelingsleder</w:t>
      </w:r>
      <w:r w:rsidR="00D72A6A" w:rsidRPr="000F7398">
        <w:rPr>
          <w:iCs/>
        </w:rPr>
        <w:t xml:space="preserve"> på Kvisten</w:t>
      </w:r>
      <w:r w:rsidR="00115330" w:rsidRPr="000F7398">
        <w:rPr>
          <w:iCs/>
        </w:rPr>
        <w:t>:</w:t>
      </w:r>
      <w:r w:rsidRPr="000F7398">
        <w:rPr>
          <w:iCs/>
        </w:rPr>
        <w:t xml:space="preserve"> Katrine </w:t>
      </w:r>
      <w:proofErr w:type="spellStart"/>
      <w:r w:rsidR="00115330" w:rsidRPr="000F7398">
        <w:rPr>
          <w:iCs/>
        </w:rPr>
        <w:t>Grønlund</w:t>
      </w:r>
      <w:proofErr w:type="spellEnd"/>
      <w:r w:rsidR="00115330" w:rsidRPr="000F7398">
        <w:rPr>
          <w:iCs/>
        </w:rPr>
        <w:t xml:space="preserve"> Hertz, som</w:t>
      </w:r>
      <w:r w:rsidRPr="000F7398">
        <w:rPr>
          <w:iCs/>
        </w:rPr>
        <w:t xml:space="preserve"> er faguddannet sygeplejerske</w:t>
      </w:r>
      <w:r w:rsidR="00115330" w:rsidRPr="000F7398">
        <w:rPr>
          <w:iCs/>
        </w:rPr>
        <w:t>.</w:t>
      </w:r>
    </w:p>
    <w:p w14:paraId="20BF0E72" w14:textId="0178075F" w:rsidR="005C685A" w:rsidRPr="005C685A" w:rsidRDefault="005C685A" w:rsidP="00F73E19">
      <w:pPr>
        <w:rPr>
          <w:b/>
          <w:sz w:val="22"/>
          <w:szCs w:val="22"/>
        </w:rPr>
      </w:pPr>
    </w:p>
    <w:sectPr w:rsidR="005C685A" w:rsidRPr="005C685A" w:rsidSect="00624183">
      <w:headerReference w:type="first" r:id="rId8"/>
      <w:pgSz w:w="11906" w:h="16838" w:code="9"/>
      <w:pgMar w:top="2240" w:right="849" w:bottom="567" w:left="1418" w:header="567" w:footer="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A804" w14:textId="77777777" w:rsidR="004D3A97" w:rsidRDefault="004D3A97" w:rsidP="00EB6F10">
      <w:pPr>
        <w:spacing w:after="0"/>
      </w:pPr>
      <w:r>
        <w:separator/>
      </w:r>
    </w:p>
  </w:endnote>
  <w:endnote w:type="continuationSeparator" w:id="0">
    <w:p w14:paraId="089D1B26" w14:textId="77777777" w:rsidR="004D3A97" w:rsidRDefault="004D3A97"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Klee One"/>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DA93" w14:textId="77777777" w:rsidR="004D3A97" w:rsidRDefault="004D3A97" w:rsidP="00EB6F10">
      <w:pPr>
        <w:spacing w:after="0"/>
      </w:pPr>
      <w:r>
        <w:separator/>
      </w:r>
    </w:p>
  </w:footnote>
  <w:footnote w:type="continuationSeparator" w:id="0">
    <w:p w14:paraId="6317C839" w14:textId="77777777" w:rsidR="004D3A97" w:rsidRDefault="004D3A97" w:rsidP="00EB6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3056" w14:textId="77777777" w:rsidR="00150833" w:rsidRDefault="00150833">
    <w:pPr>
      <w:pStyle w:val="Sidehoved"/>
    </w:pPr>
  </w:p>
  <w:sdt>
    <w:sdtPr>
      <w:id w:val="-1364136871"/>
      <w:lock w:val="sdtLocked"/>
    </w:sdtPr>
    <w:sdtEndPr/>
    <w:sdtContent>
      <w:p w14:paraId="2EBF0705" w14:textId="77777777" w:rsidR="00150833" w:rsidRPr="00416107" w:rsidRDefault="00A755BF">
        <w:pPr>
          <w:pStyle w:val="Sidehoved"/>
          <w:rPr>
            <w:lang w:val="en-US"/>
          </w:rPr>
        </w:pPr>
      </w:p>
    </w:sdtContent>
  </w:sdt>
  <w:sdt>
    <w:sdtPr>
      <w:tag w:val="AakeDocNeutralTitel"/>
      <w:id w:val="-1955865876"/>
      <w:lock w:val="sdtLocked"/>
    </w:sdtPr>
    <w:sdtEndPr/>
    <w:sdtContent>
      <w:p w14:paraId="717D11FF" w14:textId="77777777" w:rsidR="00150833" w:rsidRDefault="00150833">
        <w:pPr>
          <w:pStyle w:val="Sidehoved"/>
        </w:pPr>
        <w:r>
          <w:rPr>
            <w:color w:val="FFFFFF" w:themeColor="background1"/>
          </w:rPr>
          <w:t>Dagsorden til DAS den 12. august 2014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0F08A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475201"/>
    <w:multiLevelType w:val="hybridMultilevel"/>
    <w:tmpl w:val="79F06E1A"/>
    <w:lvl w:ilvl="0" w:tplc="29D2A49C">
      <w:numFmt w:val="bullet"/>
      <w:lvlText w:val="-"/>
      <w:lvlJc w:val="left"/>
      <w:pPr>
        <w:ind w:left="720" w:hanging="360"/>
      </w:pPr>
      <w:rPr>
        <w:rFonts w:ascii="ArialMT" w:eastAsiaTheme="minorEastAsia" w:hAnsi="ArialMT" w:cs="ArialMT"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0ED778A"/>
    <w:multiLevelType w:val="hybridMultilevel"/>
    <w:tmpl w:val="7DDCC968"/>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1A1E349A"/>
    <w:multiLevelType w:val="multilevel"/>
    <w:tmpl w:val="2DBC0D7C"/>
    <w:lvl w:ilvl="0">
      <w:start w:val="1"/>
      <w:numFmt w:val="decimal"/>
      <w:pStyle w:val="DagsordenReferat-Opstilling"/>
      <w:lvlText w:val="%1."/>
      <w:lvlJc w:val="left"/>
      <w:pPr>
        <w:ind w:left="340" w:hanging="340"/>
      </w:pPr>
      <w:rPr>
        <w:rFonts w:hint="default"/>
        <w:b/>
        <w:sz w:val="22"/>
        <w:szCs w:val="20"/>
      </w:rPr>
    </w:lvl>
    <w:lvl w:ilvl="1">
      <w:start w:val="1"/>
      <w:numFmt w:val="lowerLetter"/>
      <w:lvlText w:val="%2."/>
      <w:lvlJc w:val="left"/>
      <w:pPr>
        <w:ind w:left="510" w:hanging="340"/>
      </w:pPr>
      <w:rPr>
        <w:rFonts w:hint="default"/>
      </w:rPr>
    </w:lvl>
    <w:lvl w:ilvl="2">
      <w:start w:val="1"/>
      <w:numFmt w:val="lowerRoman"/>
      <w:lvlText w:val="%3."/>
      <w:lvlJc w:val="right"/>
      <w:pPr>
        <w:ind w:left="964" w:hanging="340"/>
      </w:pPr>
      <w:rPr>
        <w:rFonts w:hint="default"/>
      </w:rPr>
    </w:lvl>
    <w:lvl w:ilvl="3">
      <w:start w:val="1"/>
      <w:numFmt w:val="decimal"/>
      <w:lvlText w:val="%4."/>
      <w:lvlJc w:val="left"/>
      <w:pPr>
        <w:ind w:left="1418" w:hanging="340"/>
      </w:pPr>
      <w:rPr>
        <w:rFonts w:hint="default"/>
      </w:rPr>
    </w:lvl>
    <w:lvl w:ilvl="4">
      <w:start w:val="1"/>
      <w:numFmt w:val="lowerLetter"/>
      <w:lvlText w:val="%5."/>
      <w:lvlJc w:val="left"/>
      <w:pPr>
        <w:ind w:left="1872" w:hanging="340"/>
      </w:pPr>
      <w:rPr>
        <w:rFonts w:hint="default"/>
      </w:rPr>
    </w:lvl>
    <w:lvl w:ilvl="5">
      <w:start w:val="1"/>
      <w:numFmt w:val="lowerRoman"/>
      <w:lvlText w:val="%6."/>
      <w:lvlJc w:val="right"/>
      <w:pPr>
        <w:ind w:left="2326" w:hanging="340"/>
      </w:pPr>
      <w:rPr>
        <w:rFonts w:hint="default"/>
      </w:rPr>
    </w:lvl>
    <w:lvl w:ilvl="6">
      <w:start w:val="1"/>
      <w:numFmt w:val="decimal"/>
      <w:lvlText w:val="%7."/>
      <w:lvlJc w:val="left"/>
      <w:pPr>
        <w:ind w:left="2780" w:hanging="340"/>
      </w:pPr>
      <w:rPr>
        <w:rFonts w:hint="default"/>
      </w:rPr>
    </w:lvl>
    <w:lvl w:ilvl="7">
      <w:start w:val="1"/>
      <w:numFmt w:val="lowerLetter"/>
      <w:lvlText w:val="%8."/>
      <w:lvlJc w:val="left"/>
      <w:pPr>
        <w:ind w:left="3234" w:hanging="340"/>
      </w:pPr>
      <w:rPr>
        <w:rFonts w:hint="default"/>
      </w:rPr>
    </w:lvl>
    <w:lvl w:ilvl="8">
      <w:start w:val="1"/>
      <w:numFmt w:val="lowerRoman"/>
      <w:lvlText w:val="%9."/>
      <w:lvlJc w:val="right"/>
      <w:pPr>
        <w:ind w:left="3688" w:hanging="340"/>
      </w:pPr>
      <w:rPr>
        <w:rFonts w:hint="default"/>
      </w:rPr>
    </w:lvl>
  </w:abstractNum>
  <w:abstractNum w:abstractNumId="5" w15:restartNumberingAfterBreak="0">
    <w:nsid w:val="1D5A3D2E"/>
    <w:multiLevelType w:val="hybridMultilevel"/>
    <w:tmpl w:val="51F46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D51E46"/>
    <w:multiLevelType w:val="hybridMultilevel"/>
    <w:tmpl w:val="38B616BC"/>
    <w:lvl w:ilvl="0" w:tplc="1108CE76">
      <w:start w:val="2"/>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974805"/>
    <w:multiLevelType w:val="hybridMultilevel"/>
    <w:tmpl w:val="44561778"/>
    <w:lvl w:ilvl="0" w:tplc="04060003">
      <w:start w:val="1"/>
      <w:numFmt w:val="bullet"/>
      <w:lvlText w:val="o"/>
      <w:lvlJc w:val="left"/>
      <w:pPr>
        <w:ind w:left="2024" w:hanging="360"/>
      </w:pPr>
      <w:rPr>
        <w:rFonts w:ascii="Courier New" w:hAnsi="Courier New" w:cs="Courier New" w:hint="default"/>
      </w:rPr>
    </w:lvl>
    <w:lvl w:ilvl="1" w:tplc="04060003">
      <w:start w:val="1"/>
      <w:numFmt w:val="bullet"/>
      <w:lvlText w:val="o"/>
      <w:lvlJc w:val="left"/>
      <w:pPr>
        <w:ind w:left="2744" w:hanging="360"/>
      </w:pPr>
      <w:rPr>
        <w:rFonts w:ascii="Courier New" w:hAnsi="Courier New" w:cs="Courier New" w:hint="default"/>
      </w:rPr>
    </w:lvl>
    <w:lvl w:ilvl="2" w:tplc="04060005">
      <w:start w:val="1"/>
      <w:numFmt w:val="bullet"/>
      <w:lvlText w:val=""/>
      <w:lvlJc w:val="left"/>
      <w:pPr>
        <w:ind w:left="3464" w:hanging="360"/>
      </w:pPr>
      <w:rPr>
        <w:rFonts w:ascii="Wingdings" w:hAnsi="Wingdings" w:hint="default"/>
      </w:rPr>
    </w:lvl>
    <w:lvl w:ilvl="3" w:tplc="04060001">
      <w:start w:val="1"/>
      <w:numFmt w:val="bullet"/>
      <w:lvlText w:val=""/>
      <w:lvlJc w:val="left"/>
      <w:pPr>
        <w:ind w:left="4184" w:hanging="360"/>
      </w:pPr>
      <w:rPr>
        <w:rFonts w:ascii="Symbol" w:hAnsi="Symbol" w:hint="default"/>
      </w:rPr>
    </w:lvl>
    <w:lvl w:ilvl="4" w:tplc="04060003">
      <w:start w:val="1"/>
      <w:numFmt w:val="bullet"/>
      <w:lvlText w:val="o"/>
      <w:lvlJc w:val="left"/>
      <w:pPr>
        <w:ind w:left="4904" w:hanging="360"/>
      </w:pPr>
      <w:rPr>
        <w:rFonts w:ascii="Courier New" w:hAnsi="Courier New" w:cs="Courier New" w:hint="default"/>
      </w:rPr>
    </w:lvl>
    <w:lvl w:ilvl="5" w:tplc="04060005">
      <w:start w:val="1"/>
      <w:numFmt w:val="bullet"/>
      <w:lvlText w:val=""/>
      <w:lvlJc w:val="left"/>
      <w:pPr>
        <w:ind w:left="5624" w:hanging="360"/>
      </w:pPr>
      <w:rPr>
        <w:rFonts w:ascii="Wingdings" w:hAnsi="Wingdings" w:hint="default"/>
      </w:rPr>
    </w:lvl>
    <w:lvl w:ilvl="6" w:tplc="04060001">
      <w:start w:val="1"/>
      <w:numFmt w:val="bullet"/>
      <w:lvlText w:val=""/>
      <w:lvlJc w:val="left"/>
      <w:pPr>
        <w:ind w:left="6344" w:hanging="360"/>
      </w:pPr>
      <w:rPr>
        <w:rFonts w:ascii="Symbol" w:hAnsi="Symbol" w:hint="default"/>
      </w:rPr>
    </w:lvl>
    <w:lvl w:ilvl="7" w:tplc="04060003">
      <w:start w:val="1"/>
      <w:numFmt w:val="bullet"/>
      <w:lvlText w:val="o"/>
      <w:lvlJc w:val="left"/>
      <w:pPr>
        <w:ind w:left="7064" w:hanging="360"/>
      </w:pPr>
      <w:rPr>
        <w:rFonts w:ascii="Courier New" w:hAnsi="Courier New" w:cs="Courier New" w:hint="default"/>
      </w:rPr>
    </w:lvl>
    <w:lvl w:ilvl="8" w:tplc="04060005">
      <w:start w:val="1"/>
      <w:numFmt w:val="bullet"/>
      <w:lvlText w:val=""/>
      <w:lvlJc w:val="left"/>
      <w:pPr>
        <w:ind w:left="7784" w:hanging="360"/>
      </w:pPr>
      <w:rPr>
        <w:rFonts w:ascii="Wingdings" w:hAnsi="Wingdings" w:hint="default"/>
      </w:rPr>
    </w:lvl>
  </w:abstractNum>
  <w:abstractNum w:abstractNumId="8" w15:restartNumberingAfterBreak="0">
    <w:nsid w:val="3BCD56AA"/>
    <w:multiLevelType w:val="hybridMultilevel"/>
    <w:tmpl w:val="14FC5A78"/>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9" w15:restartNumberingAfterBreak="0">
    <w:nsid w:val="45CA2BDA"/>
    <w:multiLevelType w:val="hybridMultilevel"/>
    <w:tmpl w:val="D284BE4A"/>
    <w:lvl w:ilvl="0" w:tplc="04060001">
      <w:start w:val="1"/>
      <w:numFmt w:val="bullet"/>
      <w:lvlText w:val=""/>
      <w:lvlJc w:val="left"/>
      <w:pPr>
        <w:ind w:left="1440" w:hanging="360"/>
      </w:pPr>
      <w:rPr>
        <w:rFonts w:ascii="Symbol" w:hAnsi="Symbol"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0" w15:restartNumberingAfterBreak="0">
    <w:nsid w:val="492305C0"/>
    <w:multiLevelType w:val="hybridMultilevel"/>
    <w:tmpl w:val="F0F0C8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505807F8"/>
    <w:multiLevelType w:val="hybridMultilevel"/>
    <w:tmpl w:val="DE7486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140D60"/>
    <w:multiLevelType w:val="hybridMultilevel"/>
    <w:tmpl w:val="9EF8FB9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5E1D5A28"/>
    <w:multiLevelType w:val="multilevel"/>
    <w:tmpl w:val="BE7E7B16"/>
    <w:lvl w:ilvl="0">
      <w:start w:val="1"/>
      <w:numFmt w:val="bullet"/>
      <w:pStyle w:val="Opstilling-punkttegn"/>
      <w:lvlText w:val=""/>
      <w:lvlJc w:val="left"/>
      <w:pPr>
        <w:ind w:left="397" w:hanging="397"/>
      </w:pPr>
      <w:rPr>
        <w:rFonts w:ascii="Symbol" w:hAnsi="Symbol" w:hint="default"/>
      </w:rPr>
    </w:lvl>
    <w:lvl w:ilvl="1">
      <w:start w:val="1"/>
      <w:numFmt w:val="bullet"/>
      <w:pStyle w:val="Opstilling-punkttegn2"/>
      <w:lvlText w:val=""/>
      <w:lvlJc w:val="left"/>
      <w:pPr>
        <w:tabs>
          <w:tab w:val="num" w:pos="1077"/>
        </w:tabs>
        <w:ind w:left="794" w:hanging="397"/>
      </w:pPr>
      <w:rPr>
        <w:rFonts w:ascii="Symbol" w:hAnsi="Symbol" w:hint="default"/>
      </w:rPr>
    </w:lvl>
    <w:lvl w:ilvl="2">
      <w:start w:val="1"/>
      <w:numFmt w:val="bullet"/>
      <w:pStyle w:val="Opstilling-punkttegn3"/>
      <w:lvlText w:val=""/>
      <w:lvlJc w:val="left"/>
      <w:pPr>
        <w:tabs>
          <w:tab w:val="num" w:pos="1474"/>
        </w:tabs>
        <w:ind w:left="1191" w:hanging="397"/>
      </w:pPr>
      <w:rPr>
        <w:rFonts w:ascii="Symbol" w:hAnsi="Symbol" w:hint="default"/>
      </w:rPr>
    </w:lvl>
    <w:lvl w:ilvl="3">
      <w:start w:val="1"/>
      <w:numFmt w:val="bullet"/>
      <w:pStyle w:val="Opstilling-punkttegn4"/>
      <w:lvlText w:val=""/>
      <w:lvlJc w:val="left"/>
      <w:pPr>
        <w:ind w:left="1191" w:hanging="397"/>
      </w:pPr>
      <w:rPr>
        <w:rFonts w:ascii="Symbol" w:hAnsi="Symbol" w:hint="default"/>
      </w:rPr>
    </w:lvl>
    <w:lvl w:ilvl="4">
      <w:start w:val="1"/>
      <w:numFmt w:val="bullet"/>
      <w:lvlText w:val=""/>
      <w:lvlJc w:val="left"/>
      <w:pPr>
        <w:tabs>
          <w:tab w:val="num" w:pos="2268"/>
        </w:tabs>
        <w:ind w:left="1985" w:hanging="397"/>
      </w:pPr>
      <w:rPr>
        <w:rFonts w:ascii="Symbol" w:hAnsi="Symbol" w:hint="default"/>
      </w:rPr>
    </w:lvl>
    <w:lvl w:ilvl="5">
      <w:start w:val="1"/>
      <w:numFmt w:val="bullet"/>
      <w:lvlText w:val=""/>
      <w:lvlJc w:val="left"/>
      <w:pPr>
        <w:tabs>
          <w:tab w:val="num" w:pos="2665"/>
        </w:tabs>
        <w:ind w:left="2382" w:hanging="397"/>
      </w:pPr>
      <w:rPr>
        <w:rFonts w:ascii="Symbol" w:hAnsi="Symbol" w:hint="default"/>
      </w:rPr>
    </w:lvl>
    <w:lvl w:ilvl="6">
      <w:start w:val="1"/>
      <w:numFmt w:val="bullet"/>
      <w:lvlText w:val=""/>
      <w:lvlJc w:val="left"/>
      <w:pPr>
        <w:tabs>
          <w:tab w:val="num" w:pos="3062"/>
        </w:tabs>
        <w:ind w:left="2779" w:hanging="397"/>
      </w:pPr>
      <w:rPr>
        <w:rFonts w:ascii="Symbol" w:hAnsi="Symbol" w:hint="default"/>
      </w:rPr>
    </w:lvl>
    <w:lvl w:ilvl="7">
      <w:start w:val="1"/>
      <w:numFmt w:val="bullet"/>
      <w:lvlText w:val=""/>
      <w:lvlJc w:val="left"/>
      <w:pPr>
        <w:tabs>
          <w:tab w:val="num" w:pos="3459"/>
        </w:tabs>
        <w:ind w:left="3176" w:hanging="397"/>
      </w:pPr>
      <w:rPr>
        <w:rFonts w:ascii="Symbol" w:hAnsi="Symbol" w:hint="default"/>
      </w:rPr>
    </w:lvl>
    <w:lvl w:ilvl="8">
      <w:start w:val="1"/>
      <w:numFmt w:val="bullet"/>
      <w:lvlText w:val=""/>
      <w:lvlJc w:val="left"/>
      <w:pPr>
        <w:tabs>
          <w:tab w:val="num" w:pos="3856"/>
        </w:tabs>
        <w:ind w:left="3573" w:hanging="397"/>
      </w:pPr>
      <w:rPr>
        <w:rFonts w:ascii="Symbol" w:hAnsi="Symbol" w:hint="default"/>
      </w:rPr>
    </w:lvl>
  </w:abstractNum>
  <w:abstractNum w:abstractNumId="14" w15:restartNumberingAfterBreak="0">
    <w:nsid w:val="5FF05512"/>
    <w:multiLevelType w:val="hybridMultilevel"/>
    <w:tmpl w:val="AB9AAAF6"/>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5" w15:restartNumberingAfterBreak="0">
    <w:nsid w:val="67C4080F"/>
    <w:multiLevelType w:val="hybridMultilevel"/>
    <w:tmpl w:val="721061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7FE11BC"/>
    <w:multiLevelType w:val="hybridMultilevel"/>
    <w:tmpl w:val="B8B22B20"/>
    <w:lvl w:ilvl="0" w:tplc="04060001">
      <w:start w:val="1"/>
      <w:numFmt w:val="bullet"/>
      <w:lvlText w:val=""/>
      <w:lvlJc w:val="left"/>
      <w:pPr>
        <w:ind w:left="1440" w:hanging="360"/>
      </w:pPr>
      <w:rPr>
        <w:rFonts w:ascii="Symbol" w:hAnsi="Symbol" w:hint="default"/>
      </w:rPr>
    </w:lvl>
    <w:lvl w:ilvl="1" w:tplc="E8E88D22">
      <w:numFmt w:val="bullet"/>
      <w:lvlText w:val="-"/>
      <w:lvlJc w:val="left"/>
      <w:pPr>
        <w:ind w:left="2160" w:hanging="360"/>
      </w:pPr>
      <w:rPr>
        <w:rFonts w:ascii="Arial" w:eastAsiaTheme="minorEastAsia" w:hAnsi="Arial" w:cs="Arial"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79B27F6C"/>
    <w:multiLevelType w:val="hybridMultilevel"/>
    <w:tmpl w:val="7AE40908"/>
    <w:lvl w:ilvl="0" w:tplc="D976150A">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7E0E2669"/>
    <w:multiLevelType w:val="hybridMultilevel"/>
    <w:tmpl w:val="20188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29149999">
    <w:abstractNumId w:val="0"/>
  </w:num>
  <w:num w:numId="2" w16cid:durableId="303580941">
    <w:abstractNumId w:val="4"/>
  </w:num>
  <w:num w:numId="3" w16cid:durableId="1109275487">
    <w:abstractNumId w:val="4"/>
  </w:num>
  <w:num w:numId="4" w16cid:durableId="584998637">
    <w:abstractNumId w:val="13"/>
  </w:num>
  <w:num w:numId="5" w16cid:durableId="1916355967">
    <w:abstractNumId w:val="15"/>
  </w:num>
  <w:num w:numId="6" w16cid:durableId="685639040">
    <w:abstractNumId w:val="11"/>
  </w:num>
  <w:num w:numId="7" w16cid:durableId="574441717">
    <w:abstractNumId w:val="12"/>
  </w:num>
  <w:num w:numId="8" w16cid:durableId="1838378677">
    <w:abstractNumId w:val="10"/>
  </w:num>
  <w:num w:numId="9" w16cid:durableId="1055549885">
    <w:abstractNumId w:val="16"/>
  </w:num>
  <w:num w:numId="10" w16cid:durableId="1048576942">
    <w:abstractNumId w:val="3"/>
  </w:num>
  <w:num w:numId="11" w16cid:durableId="185096747">
    <w:abstractNumId w:val="1"/>
  </w:num>
  <w:num w:numId="12" w16cid:durableId="1891846040">
    <w:abstractNumId w:val="5"/>
  </w:num>
  <w:num w:numId="13" w16cid:durableId="2117678883">
    <w:abstractNumId w:val="18"/>
  </w:num>
  <w:num w:numId="14" w16cid:durableId="315038624">
    <w:abstractNumId w:val="9"/>
  </w:num>
  <w:num w:numId="15" w16cid:durableId="428351661">
    <w:abstractNumId w:val="7"/>
  </w:num>
  <w:num w:numId="16" w16cid:durableId="2132625914">
    <w:abstractNumId w:val="8"/>
  </w:num>
  <w:num w:numId="17" w16cid:durableId="2034064837">
    <w:abstractNumId w:val="14"/>
  </w:num>
  <w:num w:numId="18" w16cid:durableId="648678358">
    <w:abstractNumId w:val="6"/>
  </w:num>
  <w:num w:numId="19" w16cid:durableId="2023045890">
    <w:abstractNumId w:val="2"/>
  </w:num>
  <w:num w:numId="20" w16cid:durableId="150825421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C4"/>
    <w:rsid w:val="00001209"/>
    <w:rsid w:val="00003157"/>
    <w:rsid w:val="000134FD"/>
    <w:rsid w:val="00020EDB"/>
    <w:rsid w:val="00024B7C"/>
    <w:rsid w:val="00025B7F"/>
    <w:rsid w:val="00040881"/>
    <w:rsid w:val="0004567B"/>
    <w:rsid w:val="0005708E"/>
    <w:rsid w:val="00072BDC"/>
    <w:rsid w:val="00073E3C"/>
    <w:rsid w:val="00073EA2"/>
    <w:rsid w:val="00082D61"/>
    <w:rsid w:val="0009284B"/>
    <w:rsid w:val="000A30B3"/>
    <w:rsid w:val="000A7333"/>
    <w:rsid w:val="000B2742"/>
    <w:rsid w:val="000C2B19"/>
    <w:rsid w:val="000D22A9"/>
    <w:rsid w:val="000D7CE3"/>
    <w:rsid w:val="000E239A"/>
    <w:rsid w:val="000E247B"/>
    <w:rsid w:val="000E490F"/>
    <w:rsid w:val="000E6020"/>
    <w:rsid w:val="000E79D0"/>
    <w:rsid w:val="000F0EC7"/>
    <w:rsid w:val="000F2E17"/>
    <w:rsid w:val="000F7398"/>
    <w:rsid w:val="001025C3"/>
    <w:rsid w:val="00106DC1"/>
    <w:rsid w:val="0010785E"/>
    <w:rsid w:val="00114D90"/>
    <w:rsid w:val="00115330"/>
    <w:rsid w:val="00116454"/>
    <w:rsid w:val="00120224"/>
    <w:rsid w:val="00120C0B"/>
    <w:rsid w:val="00123759"/>
    <w:rsid w:val="0012385A"/>
    <w:rsid w:val="00125FE7"/>
    <w:rsid w:val="00126BB6"/>
    <w:rsid w:val="001276C4"/>
    <w:rsid w:val="0012777B"/>
    <w:rsid w:val="00145988"/>
    <w:rsid w:val="0014799C"/>
    <w:rsid w:val="00150833"/>
    <w:rsid w:val="00153384"/>
    <w:rsid w:val="00155763"/>
    <w:rsid w:val="00156051"/>
    <w:rsid w:val="00157588"/>
    <w:rsid w:val="00161E9B"/>
    <w:rsid w:val="00165495"/>
    <w:rsid w:val="001700FC"/>
    <w:rsid w:val="001712E9"/>
    <w:rsid w:val="00176371"/>
    <w:rsid w:val="00182467"/>
    <w:rsid w:val="00183C31"/>
    <w:rsid w:val="0018623F"/>
    <w:rsid w:val="0018765A"/>
    <w:rsid w:val="00192244"/>
    <w:rsid w:val="00196327"/>
    <w:rsid w:val="00197965"/>
    <w:rsid w:val="001A0D81"/>
    <w:rsid w:val="001A1DA0"/>
    <w:rsid w:val="001A3D13"/>
    <w:rsid w:val="001A4E78"/>
    <w:rsid w:val="001B586E"/>
    <w:rsid w:val="001B7D62"/>
    <w:rsid w:val="001C1D9A"/>
    <w:rsid w:val="001C2CB0"/>
    <w:rsid w:val="001C6244"/>
    <w:rsid w:val="001C685B"/>
    <w:rsid w:val="001E11D9"/>
    <w:rsid w:val="001E710B"/>
    <w:rsid w:val="001F0826"/>
    <w:rsid w:val="001F0AF6"/>
    <w:rsid w:val="001F2C61"/>
    <w:rsid w:val="00202582"/>
    <w:rsid w:val="002127AC"/>
    <w:rsid w:val="002141F5"/>
    <w:rsid w:val="00214A73"/>
    <w:rsid w:val="00217489"/>
    <w:rsid w:val="002203E7"/>
    <w:rsid w:val="002338F8"/>
    <w:rsid w:val="0023542B"/>
    <w:rsid w:val="00235465"/>
    <w:rsid w:val="00244729"/>
    <w:rsid w:val="0025377B"/>
    <w:rsid w:val="002539D9"/>
    <w:rsid w:val="00260A2A"/>
    <w:rsid w:val="00266F57"/>
    <w:rsid w:val="00266F72"/>
    <w:rsid w:val="00270C5F"/>
    <w:rsid w:val="00275A66"/>
    <w:rsid w:val="0027606B"/>
    <w:rsid w:val="00284E60"/>
    <w:rsid w:val="00291150"/>
    <w:rsid w:val="002A28C2"/>
    <w:rsid w:val="002A3650"/>
    <w:rsid w:val="002A3890"/>
    <w:rsid w:val="002A3C3E"/>
    <w:rsid w:val="002A7ADB"/>
    <w:rsid w:val="002B0B04"/>
    <w:rsid w:val="002C4143"/>
    <w:rsid w:val="002E10C9"/>
    <w:rsid w:val="002E6FC5"/>
    <w:rsid w:val="002F4815"/>
    <w:rsid w:val="002F5327"/>
    <w:rsid w:val="00300282"/>
    <w:rsid w:val="00305BED"/>
    <w:rsid w:val="00310D5F"/>
    <w:rsid w:val="003130CB"/>
    <w:rsid w:val="00317CF8"/>
    <w:rsid w:val="00317D33"/>
    <w:rsid w:val="00317E75"/>
    <w:rsid w:val="003220E9"/>
    <w:rsid w:val="00331D06"/>
    <w:rsid w:val="0033216B"/>
    <w:rsid w:val="003321EF"/>
    <w:rsid w:val="003346DA"/>
    <w:rsid w:val="003404D9"/>
    <w:rsid w:val="00343064"/>
    <w:rsid w:val="00352C7B"/>
    <w:rsid w:val="00356991"/>
    <w:rsid w:val="003578D6"/>
    <w:rsid w:val="0036040D"/>
    <w:rsid w:val="00360B3B"/>
    <w:rsid w:val="003621EC"/>
    <w:rsid w:val="0036331B"/>
    <w:rsid w:val="0036563E"/>
    <w:rsid w:val="00387BDB"/>
    <w:rsid w:val="00392785"/>
    <w:rsid w:val="00394C71"/>
    <w:rsid w:val="003A3365"/>
    <w:rsid w:val="003A3681"/>
    <w:rsid w:val="003B0162"/>
    <w:rsid w:val="003B20FB"/>
    <w:rsid w:val="003B6194"/>
    <w:rsid w:val="003C1273"/>
    <w:rsid w:val="003C4434"/>
    <w:rsid w:val="003C7C81"/>
    <w:rsid w:val="003D003B"/>
    <w:rsid w:val="003D2EA9"/>
    <w:rsid w:val="003D2F5D"/>
    <w:rsid w:val="003D57AD"/>
    <w:rsid w:val="003D6FE1"/>
    <w:rsid w:val="003E5C41"/>
    <w:rsid w:val="003E6BD0"/>
    <w:rsid w:val="003E77A4"/>
    <w:rsid w:val="003F151D"/>
    <w:rsid w:val="003F6236"/>
    <w:rsid w:val="0040594B"/>
    <w:rsid w:val="004061BD"/>
    <w:rsid w:val="00406FB0"/>
    <w:rsid w:val="0041006C"/>
    <w:rsid w:val="00412FBF"/>
    <w:rsid w:val="00415679"/>
    <w:rsid w:val="00416107"/>
    <w:rsid w:val="004303D4"/>
    <w:rsid w:val="00430725"/>
    <w:rsid w:val="00430BAD"/>
    <w:rsid w:val="00431ACB"/>
    <w:rsid w:val="0043300F"/>
    <w:rsid w:val="004439B2"/>
    <w:rsid w:val="0044557B"/>
    <w:rsid w:val="00451A15"/>
    <w:rsid w:val="00453AF8"/>
    <w:rsid w:val="00454047"/>
    <w:rsid w:val="004552EE"/>
    <w:rsid w:val="00461F5F"/>
    <w:rsid w:val="0047081E"/>
    <w:rsid w:val="004730CB"/>
    <w:rsid w:val="004756E2"/>
    <w:rsid w:val="00475885"/>
    <w:rsid w:val="00475BD3"/>
    <w:rsid w:val="00476D80"/>
    <w:rsid w:val="00481E01"/>
    <w:rsid w:val="00481F8F"/>
    <w:rsid w:val="00492B29"/>
    <w:rsid w:val="004B134B"/>
    <w:rsid w:val="004B2A14"/>
    <w:rsid w:val="004B7080"/>
    <w:rsid w:val="004B7433"/>
    <w:rsid w:val="004C0862"/>
    <w:rsid w:val="004D3A97"/>
    <w:rsid w:val="004D7807"/>
    <w:rsid w:val="004E5F87"/>
    <w:rsid w:val="004E6ADC"/>
    <w:rsid w:val="004F4780"/>
    <w:rsid w:val="004F5632"/>
    <w:rsid w:val="00501A49"/>
    <w:rsid w:val="00503B6A"/>
    <w:rsid w:val="00504BCE"/>
    <w:rsid w:val="00506A23"/>
    <w:rsid w:val="00511740"/>
    <w:rsid w:val="005126FE"/>
    <w:rsid w:val="00514F56"/>
    <w:rsid w:val="00516ED2"/>
    <w:rsid w:val="00526DC2"/>
    <w:rsid w:val="00526F27"/>
    <w:rsid w:val="005277EB"/>
    <w:rsid w:val="00530C76"/>
    <w:rsid w:val="00536AEE"/>
    <w:rsid w:val="005463B4"/>
    <w:rsid w:val="00551E51"/>
    <w:rsid w:val="00564778"/>
    <w:rsid w:val="00566C21"/>
    <w:rsid w:val="00570A93"/>
    <w:rsid w:val="005759FB"/>
    <w:rsid w:val="00582B41"/>
    <w:rsid w:val="0058420A"/>
    <w:rsid w:val="00584C87"/>
    <w:rsid w:val="00586B49"/>
    <w:rsid w:val="00586D70"/>
    <w:rsid w:val="00587521"/>
    <w:rsid w:val="005878B4"/>
    <w:rsid w:val="00587EE3"/>
    <w:rsid w:val="005A2573"/>
    <w:rsid w:val="005A3195"/>
    <w:rsid w:val="005A43F7"/>
    <w:rsid w:val="005B28C9"/>
    <w:rsid w:val="005B3D63"/>
    <w:rsid w:val="005B6B7C"/>
    <w:rsid w:val="005C31D3"/>
    <w:rsid w:val="005C3E91"/>
    <w:rsid w:val="005C3EFC"/>
    <w:rsid w:val="005C496A"/>
    <w:rsid w:val="005C49C7"/>
    <w:rsid w:val="005C543B"/>
    <w:rsid w:val="005C60C8"/>
    <w:rsid w:val="005C6615"/>
    <w:rsid w:val="005C67BD"/>
    <w:rsid w:val="005C685A"/>
    <w:rsid w:val="005C69D7"/>
    <w:rsid w:val="005C732D"/>
    <w:rsid w:val="005C7BC4"/>
    <w:rsid w:val="005D015E"/>
    <w:rsid w:val="005D4F73"/>
    <w:rsid w:val="005E7CE7"/>
    <w:rsid w:val="005F093B"/>
    <w:rsid w:val="005F1826"/>
    <w:rsid w:val="005F2775"/>
    <w:rsid w:val="005F37B2"/>
    <w:rsid w:val="005F3B0A"/>
    <w:rsid w:val="00602F1C"/>
    <w:rsid w:val="006036BB"/>
    <w:rsid w:val="00610AD3"/>
    <w:rsid w:val="006126C2"/>
    <w:rsid w:val="006201DB"/>
    <w:rsid w:val="006202DE"/>
    <w:rsid w:val="006213EE"/>
    <w:rsid w:val="00624183"/>
    <w:rsid w:val="00625C7E"/>
    <w:rsid w:val="006263EF"/>
    <w:rsid w:val="00627FE5"/>
    <w:rsid w:val="00642904"/>
    <w:rsid w:val="006446F6"/>
    <w:rsid w:val="00647BA2"/>
    <w:rsid w:val="00655C5E"/>
    <w:rsid w:val="0066442E"/>
    <w:rsid w:val="00664BE5"/>
    <w:rsid w:val="00670495"/>
    <w:rsid w:val="00673517"/>
    <w:rsid w:val="00675C2F"/>
    <w:rsid w:val="00676311"/>
    <w:rsid w:val="00681FF0"/>
    <w:rsid w:val="0068277E"/>
    <w:rsid w:val="00684ADF"/>
    <w:rsid w:val="0069044B"/>
    <w:rsid w:val="006912FA"/>
    <w:rsid w:val="00691CFC"/>
    <w:rsid w:val="00695BD1"/>
    <w:rsid w:val="00696EAC"/>
    <w:rsid w:val="0069743E"/>
    <w:rsid w:val="006A0819"/>
    <w:rsid w:val="006A46B3"/>
    <w:rsid w:val="006A5B52"/>
    <w:rsid w:val="006A6FD3"/>
    <w:rsid w:val="006B4396"/>
    <w:rsid w:val="006B488C"/>
    <w:rsid w:val="006B76BD"/>
    <w:rsid w:val="006B7A43"/>
    <w:rsid w:val="006C406F"/>
    <w:rsid w:val="006C4F8A"/>
    <w:rsid w:val="006D57BD"/>
    <w:rsid w:val="006D7E44"/>
    <w:rsid w:val="006E0308"/>
    <w:rsid w:val="006E613F"/>
    <w:rsid w:val="006E6D5F"/>
    <w:rsid w:val="006F3949"/>
    <w:rsid w:val="006F60DB"/>
    <w:rsid w:val="00701D7B"/>
    <w:rsid w:val="007028F9"/>
    <w:rsid w:val="00702E67"/>
    <w:rsid w:val="0070349E"/>
    <w:rsid w:val="00705A6B"/>
    <w:rsid w:val="00706208"/>
    <w:rsid w:val="00721D1F"/>
    <w:rsid w:val="00740203"/>
    <w:rsid w:val="00744C81"/>
    <w:rsid w:val="00746E64"/>
    <w:rsid w:val="00750AAD"/>
    <w:rsid w:val="00763EAC"/>
    <w:rsid w:val="00764404"/>
    <w:rsid w:val="007761EB"/>
    <w:rsid w:val="00776377"/>
    <w:rsid w:val="00776576"/>
    <w:rsid w:val="0077700F"/>
    <w:rsid w:val="00785909"/>
    <w:rsid w:val="007903A4"/>
    <w:rsid w:val="007A0848"/>
    <w:rsid w:val="007A3666"/>
    <w:rsid w:val="007A5077"/>
    <w:rsid w:val="007A646B"/>
    <w:rsid w:val="007B6FB4"/>
    <w:rsid w:val="007D1B8B"/>
    <w:rsid w:val="007D4196"/>
    <w:rsid w:val="007D4B66"/>
    <w:rsid w:val="007F1993"/>
    <w:rsid w:val="00803F98"/>
    <w:rsid w:val="00811128"/>
    <w:rsid w:val="00811BC6"/>
    <w:rsid w:val="00817E23"/>
    <w:rsid w:val="008221AA"/>
    <w:rsid w:val="00822EDD"/>
    <w:rsid w:val="00823CD0"/>
    <w:rsid w:val="008241AE"/>
    <w:rsid w:val="00833234"/>
    <w:rsid w:val="00835077"/>
    <w:rsid w:val="00837795"/>
    <w:rsid w:val="008456AD"/>
    <w:rsid w:val="0085043E"/>
    <w:rsid w:val="00863A01"/>
    <w:rsid w:val="00870A1F"/>
    <w:rsid w:val="00872C5C"/>
    <w:rsid w:val="0088026A"/>
    <w:rsid w:val="00881E3A"/>
    <w:rsid w:val="00882463"/>
    <w:rsid w:val="00892CDB"/>
    <w:rsid w:val="00892EE6"/>
    <w:rsid w:val="008A2F70"/>
    <w:rsid w:val="008A351E"/>
    <w:rsid w:val="008A6FDE"/>
    <w:rsid w:val="008A7225"/>
    <w:rsid w:val="008B0C2B"/>
    <w:rsid w:val="008B1885"/>
    <w:rsid w:val="008B206F"/>
    <w:rsid w:val="008B6558"/>
    <w:rsid w:val="008B6677"/>
    <w:rsid w:val="008C134C"/>
    <w:rsid w:val="008C13C0"/>
    <w:rsid w:val="008C3EE5"/>
    <w:rsid w:val="008C5CB3"/>
    <w:rsid w:val="008D0DDA"/>
    <w:rsid w:val="008D1661"/>
    <w:rsid w:val="008D2FD4"/>
    <w:rsid w:val="008D3E51"/>
    <w:rsid w:val="008D5020"/>
    <w:rsid w:val="008E175D"/>
    <w:rsid w:val="008E4E13"/>
    <w:rsid w:val="008E5DDC"/>
    <w:rsid w:val="0090576F"/>
    <w:rsid w:val="0090744F"/>
    <w:rsid w:val="00914DCD"/>
    <w:rsid w:val="00921CE8"/>
    <w:rsid w:val="00926808"/>
    <w:rsid w:val="00932726"/>
    <w:rsid w:val="009328C0"/>
    <w:rsid w:val="00935A39"/>
    <w:rsid w:val="00941209"/>
    <w:rsid w:val="00941839"/>
    <w:rsid w:val="009507E6"/>
    <w:rsid w:val="00950DE6"/>
    <w:rsid w:val="00951887"/>
    <w:rsid w:val="009544E2"/>
    <w:rsid w:val="00957F07"/>
    <w:rsid w:val="009629F9"/>
    <w:rsid w:val="00981077"/>
    <w:rsid w:val="00995B79"/>
    <w:rsid w:val="009970BA"/>
    <w:rsid w:val="009A6A52"/>
    <w:rsid w:val="009B042D"/>
    <w:rsid w:val="009B1A82"/>
    <w:rsid w:val="009B22F1"/>
    <w:rsid w:val="009B538B"/>
    <w:rsid w:val="009C5F91"/>
    <w:rsid w:val="009D71B9"/>
    <w:rsid w:val="009E1E60"/>
    <w:rsid w:val="009F2A72"/>
    <w:rsid w:val="00A218FB"/>
    <w:rsid w:val="00A310A6"/>
    <w:rsid w:val="00A32BA3"/>
    <w:rsid w:val="00A32C81"/>
    <w:rsid w:val="00A43A6D"/>
    <w:rsid w:val="00A51573"/>
    <w:rsid w:val="00A529F4"/>
    <w:rsid w:val="00A63C65"/>
    <w:rsid w:val="00A66E55"/>
    <w:rsid w:val="00A6717B"/>
    <w:rsid w:val="00A714CD"/>
    <w:rsid w:val="00A73A15"/>
    <w:rsid w:val="00A755BF"/>
    <w:rsid w:val="00A759C6"/>
    <w:rsid w:val="00A76F8A"/>
    <w:rsid w:val="00A8023A"/>
    <w:rsid w:val="00A82310"/>
    <w:rsid w:val="00A828EB"/>
    <w:rsid w:val="00A96503"/>
    <w:rsid w:val="00AA43D0"/>
    <w:rsid w:val="00AA5C68"/>
    <w:rsid w:val="00AC0923"/>
    <w:rsid w:val="00AC2EEF"/>
    <w:rsid w:val="00AC3193"/>
    <w:rsid w:val="00AC61FE"/>
    <w:rsid w:val="00AD4C76"/>
    <w:rsid w:val="00AD750C"/>
    <w:rsid w:val="00AE0A27"/>
    <w:rsid w:val="00AE171B"/>
    <w:rsid w:val="00AE43DD"/>
    <w:rsid w:val="00AE4E68"/>
    <w:rsid w:val="00AE6DA2"/>
    <w:rsid w:val="00AF4F91"/>
    <w:rsid w:val="00B00B97"/>
    <w:rsid w:val="00B02298"/>
    <w:rsid w:val="00B112C1"/>
    <w:rsid w:val="00B26CE5"/>
    <w:rsid w:val="00B3269C"/>
    <w:rsid w:val="00B35A1D"/>
    <w:rsid w:val="00B378A5"/>
    <w:rsid w:val="00B40A68"/>
    <w:rsid w:val="00B44E16"/>
    <w:rsid w:val="00B5145C"/>
    <w:rsid w:val="00B520D0"/>
    <w:rsid w:val="00B53C6E"/>
    <w:rsid w:val="00B5747D"/>
    <w:rsid w:val="00B625E0"/>
    <w:rsid w:val="00B64192"/>
    <w:rsid w:val="00B656EA"/>
    <w:rsid w:val="00B70CD3"/>
    <w:rsid w:val="00B71FDC"/>
    <w:rsid w:val="00B74B65"/>
    <w:rsid w:val="00B763D4"/>
    <w:rsid w:val="00B777FA"/>
    <w:rsid w:val="00B93DAE"/>
    <w:rsid w:val="00BB424A"/>
    <w:rsid w:val="00BB7575"/>
    <w:rsid w:val="00BC426B"/>
    <w:rsid w:val="00BC52E9"/>
    <w:rsid w:val="00BD0E76"/>
    <w:rsid w:val="00BE3802"/>
    <w:rsid w:val="00BE6C3D"/>
    <w:rsid w:val="00BF1F8B"/>
    <w:rsid w:val="00C01624"/>
    <w:rsid w:val="00C01D74"/>
    <w:rsid w:val="00C02305"/>
    <w:rsid w:val="00C02FFB"/>
    <w:rsid w:val="00C0624D"/>
    <w:rsid w:val="00C06A38"/>
    <w:rsid w:val="00C20388"/>
    <w:rsid w:val="00C25FC8"/>
    <w:rsid w:val="00C301CB"/>
    <w:rsid w:val="00C310AE"/>
    <w:rsid w:val="00C31D96"/>
    <w:rsid w:val="00C3294D"/>
    <w:rsid w:val="00C36699"/>
    <w:rsid w:val="00C42F30"/>
    <w:rsid w:val="00C449F1"/>
    <w:rsid w:val="00C451D0"/>
    <w:rsid w:val="00C47052"/>
    <w:rsid w:val="00C47626"/>
    <w:rsid w:val="00C51190"/>
    <w:rsid w:val="00C51460"/>
    <w:rsid w:val="00C51BF3"/>
    <w:rsid w:val="00C5576E"/>
    <w:rsid w:val="00C649B4"/>
    <w:rsid w:val="00C65E2A"/>
    <w:rsid w:val="00C75DEF"/>
    <w:rsid w:val="00C821D5"/>
    <w:rsid w:val="00C8461C"/>
    <w:rsid w:val="00C92848"/>
    <w:rsid w:val="00C95A99"/>
    <w:rsid w:val="00C964FD"/>
    <w:rsid w:val="00CA11FB"/>
    <w:rsid w:val="00CA3D80"/>
    <w:rsid w:val="00CA694F"/>
    <w:rsid w:val="00CB133F"/>
    <w:rsid w:val="00CB17B8"/>
    <w:rsid w:val="00CB63E9"/>
    <w:rsid w:val="00CC0177"/>
    <w:rsid w:val="00CC4C38"/>
    <w:rsid w:val="00CD1F6F"/>
    <w:rsid w:val="00CD58ED"/>
    <w:rsid w:val="00CD6401"/>
    <w:rsid w:val="00CD777B"/>
    <w:rsid w:val="00CE61F8"/>
    <w:rsid w:val="00D14733"/>
    <w:rsid w:val="00D1639F"/>
    <w:rsid w:val="00D377C2"/>
    <w:rsid w:val="00D420A0"/>
    <w:rsid w:val="00D5085A"/>
    <w:rsid w:val="00D51792"/>
    <w:rsid w:val="00D52002"/>
    <w:rsid w:val="00D56003"/>
    <w:rsid w:val="00D56620"/>
    <w:rsid w:val="00D6046B"/>
    <w:rsid w:val="00D60585"/>
    <w:rsid w:val="00D61A29"/>
    <w:rsid w:val="00D61B1F"/>
    <w:rsid w:val="00D6446C"/>
    <w:rsid w:val="00D65137"/>
    <w:rsid w:val="00D65B72"/>
    <w:rsid w:val="00D72A6A"/>
    <w:rsid w:val="00D732FA"/>
    <w:rsid w:val="00D74F1D"/>
    <w:rsid w:val="00D767CC"/>
    <w:rsid w:val="00D76B5C"/>
    <w:rsid w:val="00D83B17"/>
    <w:rsid w:val="00D83FEE"/>
    <w:rsid w:val="00D85B64"/>
    <w:rsid w:val="00D87219"/>
    <w:rsid w:val="00D875CF"/>
    <w:rsid w:val="00D91085"/>
    <w:rsid w:val="00D92632"/>
    <w:rsid w:val="00D9389D"/>
    <w:rsid w:val="00D94FC7"/>
    <w:rsid w:val="00D9729C"/>
    <w:rsid w:val="00DA3A6A"/>
    <w:rsid w:val="00DA3D72"/>
    <w:rsid w:val="00DA650D"/>
    <w:rsid w:val="00DA6681"/>
    <w:rsid w:val="00DA7BC7"/>
    <w:rsid w:val="00DB05E7"/>
    <w:rsid w:val="00DB44BF"/>
    <w:rsid w:val="00DB722C"/>
    <w:rsid w:val="00DC1EB1"/>
    <w:rsid w:val="00DC4BFD"/>
    <w:rsid w:val="00DD04A5"/>
    <w:rsid w:val="00DE06EE"/>
    <w:rsid w:val="00DE40FD"/>
    <w:rsid w:val="00DE4DD9"/>
    <w:rsid w:val="00DF303A"/>
    <w:rsid w:val="00E008EA"/>
    <w:rsid w:val="00E031CD"/>
    <w:rsid w:val="00E069AD"/>
    <w:rsid w:val="00E15248"/>
    <w:rsid w:val="00E1588B"/>
    <w:rsid w:val="00E20687"/>
    <w:rsid w:val="00E20C3D"/>
    <w:rsid w:val="00E22928"/>
    <w:rsid w:val="00E248BE"/>
    <w:rsid w:val="00E31355"/>
    <w:rsid w:val="00E37E5C"/>
    <w:rsid w:val="00E4640E"/>
    <w:rsid w:val="00E47F50"/>
    <w:rsid w:val="00E508F7"/>
    <w:rsid w:val="00E66832"/>
    <w:rsid w:val="00E673DB"/>
    <w:rsid w:val="00E74240"/>
    <w:rsid w:val="00E80D81"/>
    <w:rsid w:val="00E86AB3"/>
    <w:rsid w:val="00E93453"/>
    <w:rsid w:val="00E9568D"/>
    <w:rsid w:val="00E96C6B"/>
    <w:rsid w:val="00EA00D9"/>
    <w:rsid w:val="00EA06F1"/>
    <w:rsid w:val="00EA2D58"/>
    <w:rsid w:val="00EA4A06"/>
    <w:rsid w:val="00EA532D"/>
    <w:rsid w:val="00EA62D2"/>
    <w:rsid w:val="00EB0E83"/>
    <w:rsid w:val="00EB44B4"/>
    <w:rsid w:val="00EB6A98"/>
    <w:rsid w:val="00EB6F10"/>
    <w:rsid w:val="00EC078D"/>
    <w:rsid w:val="00EC662B"/>
    <w:rsid w:val="00EC7CF6"/>
    <w:rsid w:val="00ED18BA"/>
    <w:rsid w:val="00ED3C5C"/>
    <w:rsid w:val="00ED7D65"/>
    <w:rsid w:val="00EE1E9F"/>
    <w:rsid w:val="00EE292F"/>
    <w:rsid w:val="00EE7DA9"/>
    <w:rsid w:val="00EE7E2A"/>
    <w:rsid w:val="00EF49DD"/>
    <w:rsid w:val="00EF753C"/>
    <w:rsid w:val="00F02E76"/>
    <w:rsid w:val="00F0354C"/>
    <w:rsid w:val="00F0522D"/>
    <w:rsid w:val="00F152F2"/>
    <w:rsid w:val="00F22502"/>
    <w:rsid w:val="00F306DB"/>
    <w:rsid w:val="00F31F47"/>
    <w:rsid w:val="00F372ED"/>
    <w:rsid w:val="00F376E1"/>
    <w:rsid w:val="00F4710A"/>
    <w:rsid w:val="00F506D2"/>
    <w:rsid w:val="00F51C91"/>
    <w:rsid w:val="00F536B2"/>
    <w:rsid w:val="00F568F7"/>
    <w:rsid w:val="00F60A78"/>
    <w:rsid w:val="00F614A3"/>
    <w:rsid w:val="00F713A7"/>
    <w:rsid w:val="00F7224C"/>
    <w:rsid w:val="00F73B81"/>
    <w:rsid w:val="00F73E19"/>
    <w:rsid w:val="00F74A6D"/>
    <w:rsid w:val="00F74FA0"/>
    <w:rsid w:val="00F76685"/>
    <w:rsid w:val="00F7678F"/>
    <w:rsid w:val="00F832FD"/>
    <w:rsid w:val="00F83755"/>
    <w:rsid w:val="00F84EA5"/>
    <w:rsid w:val="00F9100F"/>
    <w:rsid w:val="00F9514A"/>
    <w:rsid w:val="00FA08D4"/>
    <w:rsid w:val="00FA09CD"/>
    <w:rsid w:val="00FB67D0"/>
    <w:rsid w:val="00FB6815"/>
    <w:rsid w:val="00FC5BE5"/>
    <w:rsid w:val="00FC6368"/>
    <w:rsid w:val="00FD1386"/>
    <w:rsid w:val="00FD237E"/>
    <w:rsid w:val="00FF3A04"/>
    <w:rsid w:val="00FF6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3C2DD"/>
  <w15:docId w15:val="{C0421515-34C7-4F15-9F8F-691F4B0A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en-US"/>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B64"/>
    <w:rPr>
      <w:lang w:val="da-DK"/>
    </w:rPr>
  </w:style>
  <w:style w:type="paragraph" w:styleId="Overskrift1">
    <w:name w:val="heading 1"/>
    <w:basedOn w:val="Normal"/>
    <w:next w:val="Normal"/>
    <w:link w:val="Overskrift1Tegn"/>
    <w:uiPriority w:val="9"/>
    <w:qFormat/>
    <w:rsid w:val="00D85B64"/>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F506D2"/>
    <w:pPr>
      <w:keepNext/>
      <w:keepLines/>
      <w:spacing w:before="200" w:after="0"/>
      <w:outlineLvl w:val="1"/>
    </w:pPr>
    <w:rPr>
      <w:rFonts w:asciiTheme="majorHAnsi" w:eastAsiaTheme="majorEastAsia" w:hAnsiTheme="majorHAnsi" w:cstheme="majorBidi"/>
      <w:b/>
      <w:bCs/>
      <w:color w:val="4F81BD" w:themeColor="accent1"/>
      <w:sz w:val="20"/>
      <w:szCs w:val="26"/>
    </w:rPr>
  </w:style>
  <w:style w:type="paragraph" w:styleId="Overskrift3">
    <w:name w:val="heading 3"/>
    <w:basedOn w:val="Normal"/>
    <w:next w:val="Normal"/>
    <w:link w:val="Overskrift3Tegn"/>
    <w:uiPriority w:val="9"/>
    <w:semiHidden/>
    <w:unhideWhenUsed/>
    <w:qFormat/>
    <w:rsid w:val="00D85B64"/>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D85B64"/>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D85B64"/>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D85B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D85B64"/>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D85B64"/>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D85B64"/>
    <w:pPr>
      <w:spacing w:after="0"/>
      <w:outlineLvl w:val="8"/>
    </w:pPr>
    <w:rPr>
      <w:rFonts w:asciiTheme="majorHAnsi" w:eastAsiaTheme="majorEastAsia" w:hAnsiTheme="majorHAnsi" w:cstheme="majorBidi"/>
      <w:i/>
      <w:iCs/>
      <w:spacing w:val="5"/>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iPriority w:val="99"/>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D85B64"/>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rsid w:val="00F506D2"/>
    <w:rPr>
      <w:rFonts w:asciiTheme="majorHAnsi" w:eastAsiaTheme="majorEastAsia" w:hAnsiTheme="majorHAnsi" w:cstheme="majorBidi"/>
      <w:b/>
      <w:bCs/>
      <w:color w:val="4F81BD" w:themeColor="accent1"/>
      <w:sz w:val="20"/>
      <w:szCs w:val="26"/>
      <w:lang w:val="da-DK"/>
    </w:rPr>
  </w:style>
  <w:style w:type="character" w:customStyle="1" w:styleId="Overskrift3Tegn">
    <w:name w:val="Overskrift 3 Tegn"/>
    <w:basedOn w:val="Standardskrifttypeiafsnit"/>
    <w:link w:val="Overskrift3"/>
    <w:uiPriority w:val="9"/>
    <w:semiHidden/>
    <w:rsid w:val="00D85B64"/>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D85B64"/>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D85B64"/>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D85B64"/>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D85B64"/>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D85B64"/>
    <w:rPr>
      <w:rFonts w:asciiTheme="majorHAnsi" w:eastAsiaTheme="majorEastAsia" w:hAnsiTheme="majorHAnsi" w:cstheme="majorBidi"/>
      <w:sz w:val="20"/>
      <w:szCs w:val="20"/>
      <w:lang w:val="da-DK"/>
    </w:rPr>
  </w:style>
  <w:style w:type="character" w:customStyle="1" w:styleId="Overskrift9Tegn">
    <w:name w:val="Overskrift 9 Tegn"/>
    <w:basedOn w:val="Standardskrifttypeiafsnit"/>
    <w:link w:val="Overskrift9"/>
    <w:uiPriority w:val="9"/>
    <w:semiHidden/>
    <w:rsid w:val="00D85B64"/>
    <w:rPr>
      <w:rFonts w:asciiTheme="majorHAnsi" w:eastAsiaTheme="majorEastAsia" w:hAnsiTheme="majorHAnsi" w:cstheme="majorBidi"/>
      <w:i/>
      <w:iCs/>
      <w:spacing w:val="5"/>
      <w:sz w:val="20"/>
      <w:szCs w:val="20"/>
      <w:lang w:val="da-DK"/>
    </w:rPr>
  </w:style>
  <w:style w:type="paragraph" w:styleId="Titel">
    <w:name w:val="Title"/>
    <w:basedOn w:val="Normal"/>
    <w:next w:val="Normal"/>
    <w:link w:val="TitelTegn"/>
    <w:uiPriority w:val="29"/>
    <w:qFormat/>
    <w:rsid w:val="00D85B64"/>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D85B64"/>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D85B64"/>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D85B64"/>
    <w:rPr>
      <w:rFonts w:asciiTheme="majorHAnsi" w:eastAsiaTheme="majorEastAsia" w:hAnsiTheme="majorHAnsi" w:cstheme="majorBidi"/>
      <w:iCs/>
      <w:spacing w:val="13"/>
      <w:lang w:val="da-DK"/>
    </w:rPr>
  </w:style>
  <w:style w:type="character" w:styleId="Strk">
    <w:name w:val="Strong"/>
    <w:uiPriority w:val="22"/>
    <w:qFormat/>
    <w:rsid w:val="00D85B64"/>
    <w:rPr>
      <w:b/>
      <w:bCs/>
    </w:rPr>
  </w:style>
  <w:style w:type="character" w:styleId="Fremhv">
    <w:name w:val="Emphasis"/>
    <w:uiPriority w:val="20"/>
    <w:qFormat/>
    <w:rsid w:val="00D85B64"/>
    <w:rPr>
      <w:b/>
      <w:bCs/>
      <w:i/>
      <w:iCs/>
      <w:spacing w:val="10"/>
      <w:bdr w:val="none" w:sz="0" w:space="0" w:color="auto"/>
      <w:shd w:val="clear" w:color="auto" w:fill="auto"/>
    </w:rPr>
  </w:style>
  <w:style w:type="paragraph" w:styleId="Ingenafstand">
    <w:name w:val="No Spacing"/>
    <w:basedOn w:val="Normal"/>
    <w:link w:val="IngenafstandTegn"/>
    <w:uiPriority w:val="1"/>
    <w:qFormat/>
    <w:rsid w:val="00D85B64"/>
    <w:pPr>
      <w:spacing w:after="0"/>
    </w:pPr>
  </w:style>
  <w:style w:type="paragraph" w:styleId="Listeafsnit">
    <w:name w:val="List Paragraph"/>
    <w:basedOn w:val="Normal"/>
    <w:link w:val="ListeafsnitTegn"/>
    <w:uiPriority w:val="34"/>
    <w:qFormat/>
    <w:rsid w:val="00D85B64"/>
    <w:pPr>
      <w:ind w:left="720"/>
      <w:contextualSpacing/>
    </w:pPr>
  </w:style>
  <w:style w:type="paragraph" w:styleId="Citat">
    <w:name w:val="Quote"/>
    <w:basedOn w:val="Normal"/>
    <w:next w:val="Normal"/>
    <w:link w:val="CitatTegn"/>
    <w:uiPriority w:val="29"/>
    <w:qFormat/>
    <w:rsid w:val="00D85B64"/>
    <w:pPr>
      <w:spacing w:before="200" w:after="0"/>
      <w:ind w:left="360" w:right="360"/>
    </w:pPr>
    <w:rPr>
      <w:i/>
      <w:iCs/>
      <w:lang w:val="en-US"/>
    </w:rPr>
  </w:style>
  <w:style w:type="character" w:customStyle="1" w:styleId="CitatTegn">
    <w:name w:val="Citat Tegn"/>
    <w:basedOn w:val="Standardskrifttypeiafsnit"/>
    <w:link w:val="Citat"/>
    <w:uiPriority w:val="29"/>
    <w:rsid w:val="00D85B64"/>
    <w:rPr>
      <w:i/>
      <w:iCs/>
    </w:rPr>
  </w:style>
  <w:style w:type="paragraph" w:styleId="Strktcitat">
    <w:name w:val="Intense Quote"/>
    <w:basedOn w:val="Normal"/>
    <w:next w:val="Normal"/>
    <w:link w:val="StrktcitatTegn"/>
    <w:uiPriority w:val="30"/>
    <w:qFormat/>
    <w:rsid w:val="00D85B64"/>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D85B64"/>
    <w:rPr>
      <w:b/>
      <w:bCs/>
      <w:i/>
      <w:iCs/>
    </w:rPr>
  </w:style>
  <w:style w:type="character" w:styleId="Svagfremhvning">
    <w:name w:val="Subtle Emphasis"/>
    <w:uiPriority w:val="19"/>
    <w:qFormat/>
    <w:rsid w:val="00D85B64"/>
    <w:rPr>
      <w:i/>
      <w:iCs/>
    </w:rPr>
  </w:style>
  <w:style w:type="character" w:styleId="Kraftigfremhvning">
    <w:name w:val="Intense Emphasis"/>
    <w:uiPriority w:val="21"/>
    <w:qFormat/>
    <w:rsid w:val="00D85B64"/>
    <w:rPr>
      <w:b/>
      <w:bCs/>
    </w:rPr>
  </w:style>
  <w:style w:type="character" w:styleId="Svaghenvisning">
    <w:name w:val="Subtle Reference"/>
    <w:uiPriority w:val="31"/>
    <w:qFormat/>
    <w:rsid w:val="00D85B64"/>
    <w:rPr>
      <w:smallCaps/>
    </w:rPr>
  </w:style>
  <w:style w:type="character" w:styleId="Kraftighenvisning">
    <w:name w:val="Intense Reference"/>
    <w:uiPriority w:val="32"/>
    <w:qFormat/>
    <w:rsid w:val="00D85B64"/>
    <w:rPr>
      <w:smallCaps/>
      <w:spacing w:val="5"/>
      <w:u w:val="single"/>
    </w:rPr>
  </w:style>
  <w:style w:type="character" w:styleId="Bogenstitel">
    <w:name w:val="Book Title"/>
    <w:uiPriority w:val="33"/>
    <w:qFormat/>
    <w:rsid w:val="00D85B64"/>
    <w:rPr>
      <w:b/>
      <w:iCs/>
      <w:spacing w:val="5"/>
      <w:bdr w:val="none" w:sz="0" w:space="0" w:color="auto"/>
    </w:rPr>
  </w:style>
  <w:style w:type="paragraph" w:styleId="Overskrift">
    <w:name w:val="TOC Heading"/>
    <w:basedOn w:val="Overskrift1"/>
    <w:next w:val="Normal"/>
    <w:uiPriority w:val="39"/>
    <w:semiHidden/>
    <w:unhideWhenUsed/>
    <w:qFormat/>
    <w:rsid w:val="00D85B64"/>
    <w:pPr>
      <w:outlineLvl w:val="9"/>
    </w:pPr>
  </w:style>
  <w:style w:type="paragraph" w:customStyle="1" w:styleId="Skabelonoverskrift">
    <w:name w:val="Skabelonoverskrift"/>
    <w:basedOn w:val="Normal"/>
    <w:next w:val="Normal"/>
    <w:link w:val="SkabelonoverskriftTegn"/>
    <w:uiPriority w:val="49"/>
    <w:semiHidden/>
    <w:qFormat/>
    <w:rsid w:val="00D85B64"/>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D85B64"/>
    <w:rPr>
      <w:b/>
      <w:sz w:val="28"/>
      <w:lang w:val="da-DK"/>
    </w:rPr>
  </w:style>
  <w:style w:type="paragraph" w:customStyle="1" w:styleId="DagsordenReferat-Tekst">
    <w:name w:val="DagsordenReferat - Tekst"/>
    <w:basedOn w:val="Normal"/>
    <w:link w:val="DagsordenReferat-TekstTegn"/>
    <w:uiPriority w:val="8"/>
    <w:qFormat/>
    <w:rsid w:val="00D85B64"/>
    <w:pPr>
      <w:spacing w:after="120"/>
      <w:ind w:left="378"/>
    </w:pPr>
  </w:style>
  <w:style w:type="character" w:customStyle="1" w:styleId="DagsordenReferat-TekstTegn">
    <w:name w:val="DagsordenReferat - Tekst Tegn"/>
    <w:basedOn w:val="Standardskrifttypeiafsnit"/>
    <w:link w:val="DagsordenReferat-Tekst"/>
    <w:uiPriority w:val="8"/>
    <w:rsid w:val="00D85B64"/>
    <w:rPr>
      <w:lang w:val="da-DK"/>
    </w:rPr>
  </w:style>
  <w:style w:type="paragraph" w:customStyle="1" w:styleId="DagsordenReferat-Opstilling">
    <w:name w:val="DagsordenReferat - Opstilling"/>
    <w:basedOn w:val="Normal"/>
    <w:uiPriority w:val="8"/>
    <w:qFormat/>
    <w:rsid w:val="00F506D2"/>
    <w:pPr>
      <w:numPr>
        <w:numId w:val="3"/>
      </w:numPr>
      <w:spacing w:after="120"/>
    </w:pPr>
    <w:rPr>
      <w:b/>
      <w:color w:val="4F81BD" w:themeColor="accent1"/>
      <w:sz w:val="22"/>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D85B64"/>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customStyle="1" w:styleId="abcTest">
    <w:name w:val="abcTest"/>
    <w:basedOn w:val="Normal"/>
    <w:qFormat/>
    <w:rsid w:val="00D85B64"/>
  </w:style>
  <w:style w:type="table" w:customStyle="1" w:styleId="TableGrid3">
    <w:name w:val="Table Grid3"/>
    <w:basedOn w:val="Tabel-Normal"/>
    <w:next w:val="Tabel-Gitter"/>
    <w:rsid w:val="00EC6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06DC1"/>
    <w:rPr>
      <w:color w:val="0000FF" w:themeColor="hyperlink"/>
      <w:u w:val="single"/>
    </w:rPr>
  </w:style>
  <w:style w:type="paragraph" w:styleId="Fodnotetekst">
    <w:name w:val="footnote text"/>
    <w:basedOn w:val="Normal"/>
    <w:link w:val="FodnotetekstTegn"/>
    <w:uiPriority w:val="99"/>
    <w:semiHidden/>
    <w:unhideWhenUsed/>
    <w:rsid w:val="00106DC1"/>
    <w:pPr>
      <w:spacing w:after="0"/>
    </w:pPr>
    <w:rPr>
      <w:rFonts w:eastAsiaTheme="minorHAnsi"/>
      <w:sz w:val="20"/>
      <w:szCs w:val="20"/>
      <w:lang w:bidi="ar-SA"/>
    </w:rPr>
  </w:style>
  <w:style w:type="character" w:customStyle="1" w:styleId="FodnotetekstTegn">
    <w:name w:val="Fodnotetekst Tegn"/>
    <w:basedOn w:val="Standardskrifttypeiafsnit"/>
    <w:link w:val="Fodnotetekst"/>
    <w:uiPriority w:val="99"/>
    <w:semiHidden/>
    <w:rsid w:val="00106DC1"/>
    <w:rPr>
      <w:rFonts w:eastAsiaTheme="minorHAnsi"/>
      <w:sz w:val="20"/>
      <w:szCs w:val="20"/>
      <w:lang w:val="da-DK" w:bidi="ar-SA"/>
    </w:rPr>
  </w:style>
  <w:style w:type="character" w:styleId="Fodnotehenvisning">
    <w:name w:val="footnote reference"/>
    <w:basedOn w:val="Standardskrifttypeiafsnit"/>
    <w:uiPriority w:val="99"/>
    <w:semiHidden/>
    <w:unhideWhenUsed/>
    <w:rsid w:val="00106DC1"/>
    <w:rPr>
      <w:vertAlign w:val="superscript"/>
    </w:rPr>
  </w:style>
  <w:style w:type="paragraph" w:styleId="Opstilling-punkttegn">
    <w:name w:val="List Bullet"/>
    <w:basedOn w:val="Normal"/>
    <w:uiPriority w:val="2"/>
    <w:qFormat/>
    <w:rsid w:val="00025B7F"/>
    <w:pPr>
      <w:numPr>
        <w:numId w:val="4"/>
      </w:numPr>
      <w:spacing w:after="0" w:line="280" w:lineRule="atLeast"/>
      <w:contextualSpacing/>
    </w:pPr>
    <w:rPr>
      <w:rFonts w:ascii="Arial" w:eastAsiaTheme="minorHAnsi" w:hAnsi="Arial"/>
      <w:sz w:val="20"/>
      <w:szCs w:val="22"/>
      <w:lang w:bidi="ar-SA"/>
    </w:rPr>
  </w:style>
  <w:style w:type="paragraph" w:styleId="Opstilling-punkttegn2">
    <w:name w:val="List Bullet 2"/>
    <w:basedOn w:val="Normal"/>
    <w:uiPriority w:val="2"/>
    <w:rsid w:val="00025B7F"/>
    <w:pPr>
      <w:numPr>
        <w:ilvl w:val="1"/>
        <w:numId w:val="4"/>
      </w:numPr>
      <w:spacing w:after="0" w:line="280" w:lineRule="atLeast"/>
      <w:contextualSpacing/>
    </w:pPr>
    <w:rPr>
      <w:rFonts w:ascii="Arial" w:eastAsiaTheme="minorHAnsi" w:hAnsi="Arial"/>
      <w:sz w:val="20"/>
      <w:szCs w:val="22"/>
      <w:lang w:bidi="ar-SA"/>
    </w:rPr>
  </w:style>
  <w:style w:type="paragraph" w:styleId="Opstilling-punkttegn3">
    <w:name w:val="List Bullet 3"/>
    <w:basedOn w:val="Normal"/>
    <w:uiPriority w:val="2"/>
    <w:rsid w:val="00025B7F"/>
    <w:pPr>
      <w:numPr>
        <w:ilvl w:val="2"/>
        <w:numId w:val="4"/>
      </w:numPr>
      <w:spacing w:after="0" w:line="280" w:lineRule="atLeast"/>
      <w:contextualSpacing/>
    </w:pPr>
    <w:rPr>
      <w:rFonts w:ascii="Arial" w:eastAsiaTheme="minorHAnsi" w:hAnsi="Arial"/>
      <w:sz w:val="20"/>
      <w:szCs w:val="22"/>
      <w:lang w:bidi="ar-SA"/>
    </w:rPr>
  </w:style>
  <w:style w:type="paragraph" w:styleId="Opstilling-punkttegn4">
    <w:name w:val="List Bullet 4"/>
    <w:basedOn w:val="Normal"/>
    <w:uiPriority w:val="2"/>
    <w:rsid w:val="00025B7F"/>
    <w:pPr>
      <w:numPr>
        <w:ilvl w:val="3"/>
        <w:numId w:val="4"/>
      </w:numPr>
      <w:spacing w:after="0" w:line="280" w:lineRule="atLeast"/>
      <w:contextualSpacing/>
    </w:pPr>
    <w:rPr>
      <w:rFonts w:ascii="Arial" w:eastAsiaTheme="minorHAnsi" w:hAnsi="Arial"/>
      <w:sz w:val="20"/>
      <w:szCs w:val="22"/>
      <w:lang w:bidi="ar-SA"/>
    </w:rPr>
  </w:style>
  <w:style w:type="paragraph" w:customStyle="1" w:styleId="Tekst">
    <w:name w:val="Tekst"/>
    <w:basedOn w:val="Normal"/>
    <w:rsid w:val="00C8461C"/>
    <w:pPr>
      <w:spacing w:after="0" w:line="300" w:lineRule="atLeast"/>
      <w:ind w:left="851"/>
    </w:pPr>
    <w:rPr>
      <w:rFonts w:ascii="Garamond" w:eastAsia="Calibri" w:hAnsi="Garamond" w:cs="Times New Roman"/>
      <w:spacing w:val="4"/>
      <w:sz w:val="24"/>
      <w:szCs w:val="20"/>
      <w:lang w:bidi="ar-SA"/>
    </w:rPr>
  </w:style>
  <w:style w:type="paragraph" w:customStyle="1" w:styleId="P">
    <w:name w:val="P"/>
    <w:basedOn w:val="Normal"/>
    <w:uiPriority w:val="99"/>
    <w:rsid w:val="00C8461C"/>
    <w:pPr>
      <w:widowControl w:val="0"/>
      <w:autoSpaceDE w:val="0"/>
      <w:autoSpaceDN w:val="0"/>
      <w:adjustRightInd w:val="0"/>
      <w:spacing w:after="0"/>
    </w:pPr>
    <w:rPr>
      <w:rFonts w:ascii="Arial" w:eastAsia="Calibri" w:hAnsi="Arial" w:cs="Arial"/>
      <w:sz w:val="22"/>
      <w:szCs w:val="22"/>
      <w:lang w:bidi="ar-SA"/>
    </w:rPr>
  </w:style>
  <w:style w:type="paragraph" w:customStyle="1" w:styleId="Default">
    <w:name w:val="Default"/>
    <w:rsid w:val="00C8461C"/>
    <w:pPr>
      <w:autoSpaceDE w:val="0"/>
      <w:autoSpaceDN w:val="0"/>
      <w:adjustRightInd w:val="0"/>
      <w:spacing w:after="0"/>
    </w:pPr>
    <w:rPr>
      <w:rFonts w:ascii="Arial" w:eastAsia="Times New Roman" w:hAnsi="Arial" w:cs="Arial"/>
      <w:color w:val="000000"/>
      <w:sz w:val="24"/>
      <w:szCs w:val="24"/>
      <w:lang w:val="da-DK" w:eastAsia="da-DK" w:bidi="ar-SA"/>
    </w:rPr>
  </w:style>
  <w:style w:type="paragraph" w:styleId="Almindeligtekst">
    <w:name w:val="Plain Text"/>
    <w:basedOn w:val="Normal"/>
    <w:link w:val="AlmindeligtekstTegn"/>
    <w:uiPriority w:val="99"/>
    <w:semiHidden/>
    <w:unhideWhenUsed/>
    <w:rsid w:val="00503B6A"/>
    <w:pPr>
      <w:spacing w:after="0"/>
    </w:pPr>
    <w:rPr>
      <w:rFonts w:ascii="Consolas" w:eastAsiaTheme="minorHAnsi" w:hAnsi="Consolas" w:cs="Consolas"/>
      <w:sz w:val="21"/>
      <w:szCs w:val="21"/>
      <w:lang w:bidi="ar-SA"/>
    </w:rPr>
  </w:style>
  <w:style w:type="character" w:customStyle="1" w:styleId="AlmindeligtekstTegn">
    <w:name w:val="Almindelig tekst Tegn"/>
    <w:basedOn w:val="Standardskrifttypeiafsnit"/>
    <w:link w:val="Almindeligtekst"/>
    <w:uiPriority w:val="99"/>
    <w:semiHidden/>
    <w:rsid w:val="00503B6A"/>
    <w:rPr>
      <w:rFonts w:ascii="Consolas" w:eastAsiaTheme="minorHAnsi" w:hAnsi="Consolas" w:cs="Consolas"/>
      <w:sz w:val="21"/>
      <w:szCs w:val="21"/>
      <w:lang w:val="da-DK" w:bidi="ar-SA"/>
    </w:rPr>
  </w:style>
  <w:style w:type="character" w:styleId="BesgtLink">
    <w:name w:val="FollowedHyperlink"/>
    <w:basedOn w:val="Standardskrifttypeiafsnit"/>
    <w:uiPriority w:val="99"/>
    <w:semiHidden/>
    <w:unhideWhenUsed/>
    <w:rsid w:val="009328C0"/>
    <w:rPr>
      <w:color w:val="800080" w:themeColor="followedHyperlink"/>
      <w:u w:val="single"/>
    </w:rPr>
  </w:style>
  <w:style w:type="paragraph" w:customStyle="1" w:styleId="AakSkabelonOverskrift">
    <w:name w:val="AakSkabelonOverskrift"/>
    <w:basedOn w:val="Normal"/>
    <w:rsid w:val="004756E2"/>
    <w:pPr>
      <w:spacing w:after="360"/>
      <w:contextualSpacing/>
    </w:pPr>
    <w:rPr>
      <w:b/>
      <w:sz w:val="28"/>
    </w:rPr>
  </w:style>
  <w:style w:type="paragraph" w:styleId="NormalWeb">
    <w:name w:val="Normal (Web)"/>
    <w:basedOn w:val="Normal"/>
    <w:uiPriority w:val="99"/>
    <w:unhideWhenUsed/>
    <w:rsid w:val="004756E2"/>
    <w:pPr>
      <w:spacing w:before="100" w:beforeAutospacing="1" w:after="100" w:afterAutospacing="1"/>
    </w:pPr>
    <w:rPr>
      <w:rFonts w:ascii="Times New Roman" w:eastAsia="Times New Roman" w:hAnsi="Times New Roman" w:cs="Times New Roman"/>
      <w:sz w:val="24"/>
      <w:szCs w:val="24"/>
      <w:lang w:eastAsia="da-DK" w:bidi="ar-SA"/>
    </w:rPr>
  </w:style>
  <w:style w:type="character" w:styleId="Kommentarhenvisning">
    <w:name w:val="annotation reference"/>
    <w:basedOn w:val="Standardskrifttypeiafsnit"/>
    <w:uiPriority w:val="99"/>
    <w:semiHidden/>
    <w:unhideWhenUsed/>
    <w:rsid w:val="008B206F"/>
    <w:rPr>
      <w:sz w:val="16"/>
      <w:szCs w:val="16"/>
    </w:rPr>
  </w:style>
  <w:style w:type="paragraph" w:styleId="Kommentartekst">
    <w:name w:val="annotation text"/>
    <w:basedOn w:val="Normal"/>
    <w:link w:val="KommentartekstTegn"/>
    <w:uiPriority w:val="99"/>
    <w:unhideWhenUsed/>
    <w:rsid w:val="008B206F"/>
    <w:rPr>
      <w:sz w:val="20"/>
      <w:szCs w:val="20"/>
    </w:rPr>
  </w:style>
  <w:style w:type="character" w:customStyle="1" w:styleId="KommentartekstTegn">
    <w:name w:val="Kommentartekst Tegn"/>
    <w:basedOn w:val="Standardskrifttypeiafsnit"/>
    <w:link w:val="Kommentartekst"/>
    <w:uiPriority w:val="99"/>
    <w:rsid w:val="008B206F"/>
    <w:rPr>
      <w:sz w:val="20"/>
      <w:szCs w:val="20"/>
      <w:lang w:val="da-DK"/>
    </w:rPr>
  </w:style>
  <w:style w:type="paragraph" w:styleId="Kommentaremne">
    <w:name w:val="annotation subject"/>
    <w:basedOn w:val="Kommentartekst"/>
    <w:next w:val="Kommentartekst"/>
    <w:link w:val="KommentaremneTegn"/>
    <w:uiPriority w:val="99"/>
    <w:semiHidden/>
    <w:unhideWhenUsed/>
    <w:rsid w:val="008B206F"/>
    <w:rPr>
      <w:b/>
      <w:bCs/>
    </w:rPr>
  </w:style>
  <w:style w:type="character" w:customStyle="1" w:styleId="KommentaremneTegn">
    <w:name w:val="Kommentaremne Tegn"/>
    <w:basedOn w:val="KommentartekstTegn"/>
    <w:link w:val="Kommentaremne"/>
    <w:uiPriority w:val="99"/>
    <w:semiHidden/>
    <w:rsid w:val="008B206F"/>
    <w:rPr>
      <w:b/>
      <w:bCs/>
      <w:sz w:val="20"/>
      <w:szCs w:val="20"/>
      <w:lang w:val="da-DK"/>
    </w:rPr>
  </w:style>
  <w:style w:type="character" w:customStyle="1" w:styleId="IngenafstandTegn">
    <w:name w:val="Ingen afstand Tegn"/>
    <w:basedOn w:val="Standardskrifttypeiafsnit"/>
    <w:link w:val="Ingenafstand"/>
    <w:uiPriority w:val="1"/>
    <w:rsid w:val="00D56003"/>
    <w:rPr>
      <w:lang w:val="da-DK"/>
    </w:rPr>
  </w:style>
  <w:style w:type="character" w:customStyle="1" w:styleId="ListeafsnitTegn">
    <w:name w:val="Listeafsnit Tegn"/>
    <w:link w:val="Listeafsnit"/>
    <w:uiPriority w:val="34"/>
    <w:locked/>
    <w:rsid w:val="00E673DB"/>
    <w:rPr>
      <w:lang w:val="da-DK"/>
    </w:rPr>
  </w:style>
  <w:style w:type="table" w:styleId="Gittertabel5-mrk-farve2">
    <w:name w:val="Grid Table 5 Dark Accent 2"/>
    <w:basedOn w:val="Tabel-Normal"/>
    <w:uiPriority w:val="50"/>
    <w:rsid w:val="00F506D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9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497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497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497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497D" w:themeFill="accent2"/>
      </w:tcPr>
    </w:tblStylePr>
    <w:tblStylePr w:type="band1Vert">
      <w:tblPr/>
      <w:tcPr>
        <w:shd w:val="clear" w:color="auto" w:fill="8DB3E2" w:themeFill="accent2" w:themeFillTint="66"/>
      </w:tcPr>
    </w:tblStylePr>
    <w:tblStylePr w:type="band1Horz">
      <w:tblPr/>
      <w:tcPr>
        <w:shd w:val="clear" w:color="auto" w:fill="8DB3E2" w:themeFill="accent2" w:themeFillTint="66"/>
      </w:tcPr>
    </w:tblStylePr>
  </w:style>
  <w:style w:type="paragraph" w:styleId="Korrektur">
    <w:name w:val="Revision"/>
    <w:hidden/>
    <w:uiPriority w:val="99"/>
    <w:semiHidden/>
    <w:rsid w:val="00CC0177"/>
    <w:pPr>
      <w:spacing w:after="0"/>
    </w:pPr>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822">
      <w:bodyDiv w:val="1"/>
      <w:marLeft w:val="0"/>
      <w:marRight w:val="0"/>
      <w:marTop w:val="0"/>
      <w:marBottom w:val="0"/>
      <w:divBdr>
        <w:top w:val="none" w:sz="0" w:space="0" w:color="auto"/>
        <w:left w:val="none" w:sz="0" w:space="0" w:color="auto"/>
        <w:bottom w:val="none" w:sz="0" w:space="0" w:color="auto"/>
        <w:right w:val="none" w:sz="0" w:space="0" w:color="auto"/>
      </w:divBdr>
    </w:div>
    <w:div w:id="219562160">
      <w:bodyDiv w:val="1"/>
      <w:marLeft w:val="0"/>
      <w:marRight w:val="0"/>
      <w:marTop w:val="0"/>
      <w:marBottom w:val="0"/>
      <w:divBdr>
        <w:top w:val="none" w:sz="0" w:space="0" w:color="auto"/>
        <w:left w:val="none" w:sz="0" w:space="0" w:color="auto"/>
        <w:bottom w:val="none" w:sz="0" w:space="0" w:color="auto"/>
        <w:right w:val="none" w:sz="0" w:space="0" w:color="auto"/>
      </w:divBdr>
    </w:div>
    <w:div w:id="328604486">
      <w:bodyDiv w:val="1"/>
      <w:marLeft w:val="0"/>
      <w:marRight w:val="0"/>
      <w:marTop w:val="0"/>
      <w:marBottom w:val="0"/>
      <w:divBdr>
        <w:top w:val="none" w:sz="0" w:space="0" w:color="auto"/>
        <w:left w:val="none" w:sz="0" w:space="0" w:color="auto"/>
        <w:bottom w:val="none" w:sz="0" w:space="0" w:color="auto"/>
        <w:right w:val="none" w:sz="0" w:space="0" w:color="auto"/>
      </w:divBdr>
    </w:div>
    <w:div w:id="363990642">
      <w:bodyDiv w:val="1"/>
      <w:marLeft w:val="0"/>
      <w:marRight w:val="0"/>
      <w:marTop w:val="0"/>
      <w:marBottom w:val="0"/>
      <w:divBdr>
        <w:top w:val="none" w:sz="0" w:space="0" w:color="auto"/>
        <w:left w:val="none" w:sz="0" w:space="0" w:color="auto"/>
        <w:bottom w:val="none" w:sz="0" w:space="0" w:color="auto"/>
        <w:right w:val="none" w:sz="0" w:space="0" w:color="auto"/>
      </w:divBdr>
    </w:div>
    <w:div w:id="450786679">
      <w:bodyDiv w:val="1"/>
      <w:marLeft w:val="0"/>
      <w:marRight w:val="0"/>
      <w:marTop w:val="0"/>
      <w:marBottom w:val="0"/>
      <w:divBdr>
        <w:top w:val="none" w:sz="0" w:space="0" w:color="auto"/>
        <w:left w:val="none" w:sz="0" w:space="0" w:color="auto"/>
        <w:bottom w:val="none" w:sz="0" w:space="0" w:color="auto"/>
        <w:right w:val="none" w:sz="0" w:space="0" w:color="auto"/>
      </w:divBdr>
    </w:div>
    <w:div w:id="949899293">
      <w:bodyDiv w:val="1"/>
      <w:marLeft w:val="0"/>
      <w:marRight w:val="0"/>
      <w:marTop w:val="0"/>
      <w:marBottom w:val="0"/>
      <w:divBdr>
        <w:top w:val="none" w:sz="0" w:space="0" w:color="auto"/>
        <w:left w:val="none" w:sz="0" w:space="0" w:color="auto"/>
        <w:bottom w:val="none" w:sz="0" w:space="0" w:color="auto"/>
        <w:right w:val="none" w:sz="0" w:space="0" w:color="auto"/>
      </w:divBdr>
    </w:div>
    <w:div w:id="1014695393">
      <w:bodyDiv w:val="1"/>
      <w:marLeft w:val="0"/>
      <w:marRight w:val="0"/>
      <w:marTop w:val="0"/>
      <w:marBottom w:val="0"/>
      <w:divBdr>
        <w:top w:val="none" w:sz="0" w:space="0" w:color="auto"/>
        <w:left w:val="none" w:sz="0" w:space="0" w:color="auto"/>
        <w:bottom w:val="none" w:sz="0" w:space="0" w:color="auto"/>
        <w:right w:val="none" w:sz="0" w:space="0" w:color="auto"/>
      </w:divBdr>
    </w:div>
    <w:div w:id="1261765469">
      <w:bodyDiv w:val="1"/>
      <w:marLeft w:val="0"/>
      <w:marRight w:val="0"/>
      <w:marTop w:val="0"/>
      <w:marBottom w:val="0"/>
      <w:divBdr>
        <w:top w:val="none" w:sz="0" w:space="0" w:color="auto"/>
        <w:left w:val="none" w:sz="0" w:space="0" w:color="auto"/>
        <w:bottom w:val="none" w:sz="0" w:space="0" w:color="auto"/>
        <w:right w:val="none" w:sz="0" w:space="0" w:color="auto"/>
      </w:divBdr>
    </w:div>
    <w:div w:id="1493569122">
      <w:bodyDiv w:val="1"/>
      <w:marLeft w:val="0"/>
      <w:marRight w:val="0"/>
      <w:marTop w:val="0"/>
      <w:marBottom w:val="0"/>
      <w:divBdr>
        <w:top w:val="none" w:sz="0" w:space="0" w:color="auto"/>
        <w:left w:val="none" w:sz="0" w:space="0" w:color="auto"/>
        <w:bottom w:val="none" w:sz="0" w:space="0" w:color="auto"/>
        <w:right w:val="none" w:sz="0" w:space="0" w:color="auto"/>
      </w:divBdr>
      <w:divsChild>
        <w:div w:id="1480072396">
          <w:marLeft w:val="0"/>
          <w:marRight w:val="0"/>
          <w:marTop w:val="0"/>
          <w:marBottom w:val="0"/>
          <w:divBdr>
            <w:top w:val="none" w:sz="0" w:space="0" w:color="auto"/>
            <w:left w:val="none" w:sz="0" w:space="0" w:color="auto"/>
            <w:bottom w:val="none" w:sz="0" w:space="0" w:color="auto"/>
            <w:right w:val="none" w:sz="0" w:space="0" w:color="auto"/>
          </w:divBdr>
          <w:divsChild>
            <w:div w:id="1296329684">
              <w:marLeft w:val="0"/>
              <w:marRight w:val="0"/>
              <w:marTop w:val="0"/>
              <w:marBottom w:val="0"/>
              <w:divBdr>
                <w:top w:val="none" w:sz="0" w:space="0" w:color="auto"/>
                <w:left w:val="none" w:sz="0" w:space="0" w:color="auto"/>
                <w:bottom w:val="none" w:sz="0" w:space="0" w:color="auto"/>
                <w:right w:val="none" w:sz="0" w:space="0" w:color="auto"/>
              </w:divBdr>
              <w:divsChild>
                <w:div w:id="19956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2326">
      <w:bodyDiv w:val="1"/>
      <w:marLeft w:val="0"/>
      <w:marRight w:val="0"/>
      <w:marTop w:val="0"/>
      <w:marBottom w:val="0"/>
      <w:divBdr>
        <w:top w:val="none" w:sz="0" w:space="0" w:color="auto"/>
        <w:left w:val="none" w:sz="0" w:space="0" w:color="auto"/>
        <w:bottom w:val="none" w:sz="0" w:space="0" w:color="auto"/>
        <w:right w:val="none" w:sz="0" w:space="0" w:color="auto"/>
      </w:divBdr>
    </w:div>
    <w:div w:id="1905094990">
      <w:bodyDiv w:val="1"/>
      <w:marLeft w:val="0"/>
      <w:marRight w:val="0"/>
      <w:marTop w:val="0"/>
      <w:marBottom w:val="0"/>
      <w:divBdr>
        <w:top w:val="none" w:sz="0" w:space="0" w:color="auto"/>
        <w:left w:val="none" w:sz="0" w:space="0" w:color="auto"/>
        <w:bottom w:val="none" w:sz="0" w:space="0" w:color="auto"/>
        <w:right w:val="none" w:sz="0" w:space="0" w:color="auto"/>
      </w:divBdr>
    </w:div>
    <w:div w:id="1960603601">
      <w:bodyDiv w:val="1"/>
      <w:marLeft w:val="0"/>
      <w:marRight w:val="0"/>
      <w:marTop w:val="0"/>
      <w:marBottom w:val="0"/>
      <w:divBdr>
        <w:top w:val="none" w:sz="0" w:space="0" w:color="auto"/>
        <w:left w:val="none" w:sz="0" w:space="0" w:color="auto"/>
        <w:bottom w:val="none" w:sz="0" w:space="0" w:color="auto"/>
        <w:right w:val="none" w:sz="0" w:space="0" w:color="auto"/>
      </w:divBdr>
    </w:div>
    <w:div w:id="2072383449">
      <w:bodyDiv w:val="1"/>
      <w:marLeft w:val="0"/>
      <w:marRight w:val="0"/>
      <w:marTop w:val="0"/>
      <w:marBottom w:val="0"/>
      <w:divBdr>
        <w:top w:val="none" w:sz="0" w:space="0" w:color="auto"/>
        <w:left w:val="none" w:sz="0" w:space="0" w:color="auto"/>
        <w:bottom w:val="none" w:sz="0" w:space="0" w:color="auto"/>
        <w:right w:val="none" w:sz="0" w:space="0" w:color="auto"/>
      </w:divBdr>
    </w:div>
    <w:div w:id="21166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hlbm\AppData\Local\Temp\eDoc%20Temporary%20Files\_WordTemplate\4974e057-213d-4655-807e-8eefabb069ca\07c13ec3-4130-4568-bb79-9ca94e701a56.DOTM" TargetMode="External"/></Relationships>
</file>

<file path=word/theme/theme1.xml><?xml version="1.0" encoding="utf-8"?>
<a:theme xmlns:a="http://schemas.openxmlformats.org/drawingml/2006/main" name="AakArial9">
  <a:themeElements>
    <a:clrScheme name="Brugerdefineret 1">
      <a:dk1>
        <a:sysClr val="windowText" lastClr="000000"/>
      </a:dk1>
      <a:lt1>
        <a:sysClr val="window" lastClr="FFFFFF"/>
      </a:lt1>
      <a:dk2>
        <a:srgbClr val="1F497D"/>
      </a:dk2>
      <a:lt2>
        <a:srgbClr val="EEECE1"/>
      </a:lt2>
      <a:accent1>
        <a:srgbClr val="4F81BD"/>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0C214-3D4E-4F32-A58F-284D4F34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07c13ec3-4130-4568-bb79-9ca94e701a56</Template>
  <TotalTime>3</TotalTime>
  <Pages>2</Pages>
  <Words>779</Words>
  <Characters>4758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Kommune</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Boelt Møller</dc:creator>
  <cp:keywords/>
  <dc:description/>
  <cp:lastModifiedBy>Jens Teisen</cp:lastModifiedBy>
  <cp:revision>3</cp:revision>
  <cp:lastPrinted>2016-03-29T12:32:00Z</cp:lastPrinted>
  <dcterms:created xsi:type="dcterms:W3CDTF">2024-03-07T14:46:00Z</dcterms:created>
  <dcterms:modified xsi:type="dcterms:W3CDTF">2024-03-07T14:48:00Z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Social- og sundhedsvirksomhed i almindelighed;Organisering mv.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Journalperiode 2014-2017</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Thomas Gajhede Haugaard</vt:lpwstr>
  </property>
  <property fmtid="{D5CDD505-2E9C-101B-9397-08002B2CF9AE}" pid="12" name="eDocCaseCreatedDate">
    <vt:filetime>2014-01-01T22:00:00Z</vt:filetime>
  </property>
  <property fmtid="{D5CDD505-2E9C-101B-9397-08002B2CF9AE}" pid="13" name="eDocCaseOrganisation">
    <vt:lpwstr>Sekretariatet for rammeaftaler</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2014-185</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16.00.00</vt:lpwstr>
  </property>
  <property fmtid="{D5CDD505-2E9C-101B-9397-08002B2CF9AE}" pid="28" name="eDocCaseNeutralTitle">
    <vt:lpwstr>Den Administrative Styregruppe 2014-2018</vt:lpwstr>
  </property>
  <property fmtid="{D5CDD505-2E9C-101B-9397-08002B2CF9AE}" pid="29" name="eDocCaseAbstract">
    <vt:lpwstr>Den Administrative Styregruppe 2014-2018</vt:lpwstr>
  </property>
  <property fmtid="{D5CDD505-2E9C-101B-9397-08002B2CF9AE}" pid="30" name="eDocCaseCaseWorkerFullName">
    <vt:lpwstr>Thomas Gajhede Haugaard</vt:lpwstr>
  </property>
  <property fmtid="{D5CDD505-2E9C-101B-9397-08002B2CF9AE}" pid="31" name="eDocCaseTitle">
    <vt:lpwstr>Den Administrative Styregruppe 2014-2018</vt:lpwstr>
  </property>
  <property fmtid="{D5CDD505-2E9C-101B-9397-08002B2CF9AE}" pid="32" name="eDocDocumentLetterDate">
    <vt:filetime>2014-06-29T22:00:00Z</vt:filetime>
  </property>
  <property fmtid="{D5CDD505-2E9C-101B-9397-08002B2CF9AE}" pid="33" name="eDocDocumentLogicIdentifierPrefix">
    <vt:i4>2014</vt:i4>
  </property>
  <property fmtid="{D5CDD505-2E9C-101B-9397-08002B2CF9AE}" pid="34" name="eDocDocumentLogicIdentifierSuffix">
    <vt:i4>212509</vt:i4>
  </property>
  <property fmtid="{D5CDD505-2E9C-101B-9397-08002B2CF9AE}" pid="35" name="eDocDocumentCaseSerialNumber">
    <vt:i4>19</vt:i4>
  </property>
  <property fmtid="{D5CDD505-2E9C-101B-9397-08002B2CF9AE}" pid="36" name="eDocDocumentDocumentNumber">
    <vt:lpwstr>2014-212509</vt:lpwstr>
  </property>
  <property fmtid="{D5CDD505-2E9C-101B-9397-08002B2CF9AE}" pid="37" name="eDocDocumentDocumentType">
    <vt:lpwstr>Internt dokument - inkl. notat og mail</vt:lpwstr>
  </property>
  <property fmtid="{D5CDD505-2E9C-101B-9397-08002B2CF9AE}" pid="38" name="eDocDocumentPrimaryCodeName">
    <vt:lpwstr>Social- og sundhedsvirksomhed i almindelighed;Organisering mv.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Lone Boelt Møller</vt:lpwstr>
  </property>
  <property fmtid="{D5CDD505-2E9C-101B-9397-08002B2CF9AE}" pid="45" name="eDocDocumentCreatorLastName">
    <vt:lpwstr>Møller</vt:lpwstr>
  </property>
  <property fmtid="{D5CDD505-2E9C-101B-9397-08002B2CF9AE}" pid="46" name="eDocDocumentCreatorFirstName">
    <vt:lpwstr>Lone Boelt</vt:lpwstr>
  </property>
  <property fmtid="{D5CDD505-2E9C-101B-9397-08002B2CF9AE}" pid="47" name="eDocDocumentOrganisation">
    <vt:lpwstr>Sekretariatet for rammeaftaler</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Lone Boelt Møller</vt:lpwstr>
  </property>
  <property fmtid="{D5CDD505-2E9C-101B-9397-08002B2CF9AE}" pid="51" name="eDocDocumentCaseNumber">
    <vt:lpwstr>2014-185</vt:lpwstr>
  </property>
  <property fmtid="{D5CDD505-2E9C-101B-9397-08002B2CF9AE}" pid="52" name="eDocDocumentCheckCode01CodeName">
    <vt:lpwstr/>
  </property>
  <property fmtid="{D5CDD505-2E9C-101B-9397-08002B2CF9AE}" pid="53" name="eDocDocumentTemplate">
    <vt:lpwstr>SekrRammeaftalerDagsRef</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 til DAS den 12. august 2014</vt:lpwstr>
  </property>
  <property fmtid="{D5CDD505-2E9C-101B-9397-08002B2CF9AE}" pid="57" name="eDocCaseLogicIdentifierPrefix">
    <vt:i4>2014</vt:i4>
  </property>
  <property fmtid="{D5CDD505-2E9C-101B-9397-08002B2CF9AE}" pid="58" name="eDocCaseLogicIdentifierSuffix">
    <vt:i4>185</vt:i4>
  </property>
  <property fmtid="{D5CDD505-2E9C-101B-9397-08002B2CF9AE}" pid="59" name="eDocDocumentCreatedDate">
    <vt:filetime>2014-06-29T22:00:00Z</vt:filetime>
  </property>
</Properties>
</file>